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28" w:rsidRPr="00C1264A" w:rsidRDefault="00204528" w:rsidP="00204528">
      <w:pPr>
        <w:spacing w:after="240" w:line="300" w:lineRule="atLeast"/>
        <w:rPr>
          <w:color w:val="1C283D"/>
          <w:sz w:val="18"/>
          <w:szCs w:val="18"/>
        </w:rPr>
      </w:pPr>
      <w:r w:rsidRPr="00C1264A">
        <w:rPr>
          <w:color w:val="1C283D"/>
          <w:sz w:val="18"/>
          <w:szCs w:val="18"/>
        </w:rPr>
        <w:t>Official Gazette Date: 28.05.2015 Official Gazette Issue: 29369</w:t>
      </w:r>
    </w:p>
    <w:p w:rsidR="00204528" w:rsidRPr="00C1264A" w:rsidRDefault="00204528" w:rsidP="00204528">
      <w:pPr>
        <w:jc w:val="center"/>
        <w:rPr>
          <w:color w:val="1C283D"/>
          <w:sz w:val="18"/>
          <w:szCs w:val="18"/>
        </w:rPr>
      </w:pPr>
      <w:r w:rsidRPr="00C1264A">
        <w:rPr>
          <w:b/>
          <w:color w:val="1C283D"/>
          <w:sz w:val="18"/>
          <w:szCs w:val="18"/>
        </w:rPr>
        <w:t xml:space="preserve">IMPLEMENTING REGULATION ON HOUSING FINANCE AGREEMENTS </w:t>
      </w:r>
    </w:p>
    <w:p w:rsidR="00204528" w:rsidRPr="00C1264A" w:rsidRDefault="00204528" w:rsidP="00204528">
      <w:pPr>
        <w:jc w:val="center"/>
        <w:rPr>
          <w:color w:val="1C283D"/>
          <w:sz w:val="18"/>
          <w:szCs w:val="18"/>
        </w:rPr>
      </w:pPr>
      <w:r w:rsidRPr="00C1264A">
        <w:rPr>
          <w:b/>
          <w:color w:val="1C283D"/>
          <w:sz w:val="18"/>
          <w:szCs w:val="18"/>
        </w:rPr>
        <w:t> </w:t>
      </w:r>
    </w:p>
    <w:p w:rsidR="00204528" w:rsidRPr="00C1264A" w:rsidRDefault="00204528" w:rsidP="00204528">
      <w:pPr>
        <w:jc w:val="center"/>
        <w:rPr>
          <w:color w:val="1C283D"/>
          <w:sz w:val="18"/>
          <w:szCs w:val="18"/>
        </w:rPr>
      </w:pPr>
      <w:r w:rsidRPr="00C1264A">
        <w:rPr>
          <w:b/>
          <w:color w:val="1C283D"/>
          <w:sz w:val="18"/>
          <w:szCs w:val="18"/>
        </w:rPr>
        <w:t>CHAPTER ONE</w:t>
      </w:r>
    </w:p>
    <w:p w:rsidR="00204528" w:rsidRPr="00C1264A" w:rsidRDefault="00204528" w:rsidP="00204528">
      <w:pPr>
        <w:jc w:val="center"/>
        <w:rPr>
          <w:color w:val="1C283D"/>
          <w:sz w:val="18"/>
          <w:szCs w:val="18"/>
        </w:rPr>
      </w:pPr>
      <w:r w:rsidRPr="00C1264A">
        <w:rPr>
          <w:b/>
          <w:color w:val="1C283D"/>
          <w:sz w:val="18"/>
          <w:szCs w:val="18"/>
        </w:rPr>
        <w:t>Purpose, Scope, Legal Basis and Definitions</w:t>
      </w:r>
    </w:p>
    <w:p w:rsidR="00204528" w:rsidRPr="00C1264A" w:rsidRDefault="00204528" w:rsidP="00204528">
      <w:pPr>
        <w:ind w:firstLine="567"/>
        <w:jc w:val="both"/>
        <w:rPr>
          <w:color w:val="1C283D"/>
          <w:sz w:val="18"/>
          <w:szCs w:val="18"/>
        </w:rPr>
      </w:pPr>
      <w:r w:rsidRPr="00C1264A">
        <w:rPr>
          <w:color w:val="1C283D"/>
          <w:sz w:val="18"/>
          <w:szCs w:val="18"/>
        </w:rPr>
        <w:t> </w:t>
      </w:r>
    </w:p>
    <w:p w:rsidR="00204528" w:rsidRPr="00C1264A" w:rsidRDefault="00204528" w:rsidP="00204528">
      <w:pPr>
        <w:ind w:firstLine="567"/>
        <w:jc w:val="both"/>
        <w:rPr>
          <w:color w:val="1C283D"/>
          <w:sz w:val="18"/>
          <w:szCs w:val="18"/>
        </w:rPr>
      </w:pPr>
      <w:r w:rsidRPr="00C1264A">
        <w:rPr>
          <w:b/>
          <w:color w:val="1C283D"/>
          <w:sz w:val="18"/>
          <w:szCs w:val="18"/>
        </w:rPr>
        <w:t>Purpose</w:t>
      </w:r>
    </w:p>
    <w:p w:rsidR="00204528" w:rsidRPr="00C1264A" w:rsidRDefault="00204528" w:rsidP="00204528">
      <w:pPr>
        <w:ind w:firstLine="567"/>
        <w:jc w:val="both"/>
        <w:rPr>
          <w:color w:val="1C283D"/>
          <w:sz w:val="18"/>
          <w:szCs w:val="18"/>
        </w:rPr>
      </w:pPr>
      <w:r w:rsidRPr="00C1264A">
        <w:rPr>
          <w:sz w:val="18"/>
          <w:szCs w:val="18"/>
        </w:rPr>
        <w:t>ARTICLE 1 - (1) The purpose of this Implementing Regulation is to regulate the implementing procedures and principles regarding housing finance agreements.</w:t>
      </w:r>
    </w:p>
    <w:p w:rsidR="00204528" w:rsidRPr="00C1264A" w:rsidRDefault="00204528" w:rsidP="00204528">
      <w:pPr>
        <w:ind w:firstLine="567"/>
        <w:jc w:val="both"/>
        <w:rPr>
          <w:color w:val="1C283D"/>
          <w:sz w:val="18"/>
          <w:szCs w:val="18"/>
        </w:rPr>
      </w:pPr>
      <w:r w:rsidRPr="00C1264A">
        <w:rPr>
          <w:b/>
          <w:color w:val="1C283D"/>
          <w:sz w:val="18"/>
          <w:szCs w:val="18"/>
        </w:rPr>
        <w:t>Scope</w:t>
      </w:r>
    </w:p>
    <w:p w:rsidR="00204528" w:rsidRPr="00C1264A" w:rsidRDefault="00204528" w:rsidP="00204528">
      <w:pPr>
        <w:ind w:firstLine="567"/>
        <w:jc w:val="both"/>
        <w:rPr>
          <w:color w:val="1C283D"/>
          <w:sz w:val="18"/>
          <w:szCs w:val="18"/>
        </w:rPr>
      </w:pPr>
      <w:r w:rsidRPr="00C1264A">
        <w:rPr>
          <w:sz w:val="18"/>
          <w:szCs w:val="18"/>
        </w:rPr>
        <w:t>ARTICLE 2 - (1) This Implementing Regulation covers housing finance agreements.</w:t>
      </w:r>
    </w:p>
    <w:p w:rsidR="00204528" w:rsidRPr="00C1264A" w:rsidRDefault="00204528" w:rsidP="00204528">
      <w:pPr>
        <w:ind w:firstLine="567"/>
        <w:jc w:val="both"/>
        <w:rPr>
          <w:color w:val="1C283D"/>
          <w:sz w:val="18"/>
          <w:szCs w:val="18"/>
        </w:rPr>
      </w:pPr>
      <w:r w:rsidRPr="00C1264A">
        <w:rPr>
          <w:color w:val="1C283D"/>
          <w:sz w:val="18"/>
          <w:szCs w:val="18"/>
        </w:rPr>
        <w:t>(2) In the implementation of the provisions of this Implementing Regulation, real person partners of the housing construction cooperatives shall be considered as consumers.</w:t>
      </w:r>
    </w:p>
    <w:p w:rsidR="00204528" w:rsidRPr="00C1264A" w:rsidRDefault="00204528" w:rsidP="00204528">
      <w:pPr>
        <w:ind w:firstLine="567"/>
        <w:jc w:val="both"/>
        <w:rPr>
          <w:color w:val="1C283D"/>
          <w:sz w:val="18"/>
          <w:szCs w:val="18"/>
        </w:rPr>
      </w:pPr>
      <w:r w:rsidRPr="00C1264A">
        <w:rPr>
          <w:color w:val="1C283D"/>
          <w:sz w:val="18"/>
          <w:szCs w:val="18"/>
        </w:rPr>
        <w:t>(3) The provisions of this Implementing Regulation shall be applied with a consideration for dividends as regards participation banks.</w:t>
      </w:r>
    </w:p>
    <w:p w:rsidR="00204528" w:rsidRPr="00C1264A" w:rsidRDefault="00204528" w:rsidP="00204528">
      <w:pPr>
        <w:ind w:firstLine="567"/>
        <w:jc w:val="both"/>
        <w:rPr>
          <w:color w:val="1C283D"/>
          <w:sz w:val="18"/>
          <w:szCs w:val="18"/>
        </w:rPr>
      </w:pPr>
      <w:r w:rsidRPr="00C1264A">
        <w:rPr>
          <w:b/>
          <w:color w:val="1C283D"/>
          <w:sz w:val="18"/>
          <w:szCs w:val="18"/>
        </w:rPr>
        <w:t>Legal Basis</w:t>
      </w:r>
    </w:p>
    <w:p w:rsidR="00204528" w:rsidRPr="00C1264A" w:rsidRDefault="00204528" w:rsidP="00204528">
      <w:pPr>
        <w:ind w:firstLine="567"/>
        <w:jc w:val="both"/>
        <w:rPr>
          <w:color w:val="1C283D"/>
          <w:sz w:val="18"/>
          <w:szCs w:val="18"/>
        </w:rPr>
      </w:pPr>
      <w:r w:rsidRPr="00C1264A">
        <w:rPr>
          <w:sz w:val="18"/>
          <w:szCs w:val="18"/>
        </w:rPr>
        <w:t xml:space="preserve">ARTICLE 3 - (1) </w:t>
      </w:r>
      <w:r w:rsidR="0090607D" w:rsidRPr="00C1264A">
        <w:rPr>
          <w:rFonts w:eastAsia="ヒラギノ明朝 Pro W3"/>
          <w:sz w:val="18"/>
          <w:szCs w:val="18"/>
          <w:lang w:val="en-GB"/>
        </w:rPr>
        <w:t>The legal basis for this Implementing Regulation is articles 39 and 84 of the Law No. 6502 of 7 November 2013 on Consumer Protection</w:t>
      </w:r>
      <w:r w:rsidRPr="00C1264A">
        <w:rPr>
          <w:sz w:val="18"/>
          <w:szCs w:val="18"/>
        </w:rPr>
        <w:t>.</w:t>
      </w:r>
    </w:p>
    <w:p w:rsidR="00204528" w:rsidRPr="00C1264A" w:rsidRDefault="00204528" w:rsidP="00204528">
      <w:pPr>
        <w:ind w:firstLine="567"/>
        <w:jc w:val="both"/>
        <w:rPr>
          <w:color w:val="1C283D"/>
          <w:sz w:val="18"/>
          <w:szCs w:val="18"/>
        </w:rPr>
      </w:pPr>
      <w:r w:rsidRPr="00C1264A">
        <w:rPr>
          <w:b/>
          <w:color w:val="1C283D"/>
          <w:sz w:val="18"/>
          <w:szCs w:val="18"/>
        </w:rPr>
        <w:t>Definitions</w:t>
      </w:r>
    </w:p>
    <w:p w:rsidR="00204528" w:rsidRPr="00C1264A" w:rsidRDefault="00204528" w:rsidP="00204528">
      <w:pPr>
        <w:ind w:firstLine="567"/>
        <w:jc w:val="both"/>
        <w:rPr>
          <w:color w:val="1C283D"/>
          <w:sz w:val="18"/>
          <w:szCs w:val="18"/>
        </w:rPr>
      </w:pPr>
      <w:r w:rsidRPr="00C1264A">
        <w:rPr>
          <w:sz w:val="18"/>
          <w:szCs w:val="18"/>
        </w:rPr>
        <w:t xml:space="preserve">ARTICLE 4 - (1) </w:t>
      </w:r>
      <w:r w:rsidR="0090607D" w:rsidRPr="00C1264A">
        <w:rPr>
          <w:sz w:val="18"/>
          <w:szCs w:val="18"/>
        </w:rPr>
        <w:t xml:space="preserve">For the purpose of this Implementing </w:t>
      </w:r>
      <w:r w:rsidRPr="00C1264A">
        <w:rPr>
          <w:sz w:val="18"/>
          <w:szCs w:val="18"/>
        </w:rPr>
        <w:t>Regulation;</w:t>
      </w:r>
    </w:p>
    <w:p w:rsidR="00204528" w:rsidRPr="00C1264A" w:rsidRDefault="00204528" w:rsidP="00204528">
      <w:pPr>
        <w:ind w:firstLine="567"/>
        <w:jc w:val="both"/>
        <w:rPr>
          <w:color w:val="1C283D"/>
          <w:sz w:val="18"/>
          <w:szCs w:val="18"/>
        </w:rPr>
      </w:pPr>
      <w:r w:rsidRPr="00C1264A">
        <w:rPr>
          <w:color w:val="1C283D"/>
          <w:sz w:val="18"/>
          <w:szCs w:val="18"/>
        </w:rPr>
        <w:t xml:space="preserve">a) </w:t>
      </w:r>
      <w:r w:rsidR="00C1264A" w:rsidRPr="00C1264A">
        <w:rPr>
          <w:sz w:val="18"/>
          <w:szCs w:val="18"/>
        </w:rPr>
        <w:t>‘Contractual interest rate’ shall mean the interest rate which is stipulated in the credit agreement for consumers and constitutes the basis for the preparation of a payment schedule and is calculated by considering the advance interest rate, if any, paid by the consumer</w:t>
      </w:r>
      <w:proofErr w:type="gramStart"/>
      <w:r w:rsidR="00C1264A" w:rsidRPr="00C1264A">
        <w:rPr>
          <w:sz w:val="18"/>
          <w:szCs w:val="18"/>
        </w:rPr>
        <w:t>,</w:t>
      </w:r>
      <w:r w:rsidRPr="00C1264A">
        <w:rPr>
          <w:color w:val="1C283D"/>
          <w:sz w:val="18"/>
          <w:szCs w:val="18"/>
        </w:rPr>
        <w:t>,</w:t>
      </w:r>
      <w:proofErr w:type="gramEnd"/>
      <w:r w:rsidRPr="00C1264A">
        <w:rPr>
          <w:color w:val="1C283D"/>
          <w:sz w:val="18"/>
          <w:szCs w:val="18"/>
        </w:rPr>
        <w:t xml:space="preserve">  </w:t>
      </w:r>
    </w:p>
    <w:p w:rsidR="00204528" w:rsidRPr="00C1264A" w:rsidRDefault="00204528" w:rsidP="00204528">
      <w:pPr>
        <w:ind w:firstLine="567"/>
        <w:jc w:val="both"/>
        <w:rPr>
          <w:color w:val="1C283D"/>
          <w:sz w:val="18"/>
          <w:szCs w:val="18"/>
        </w:rPr>
      </w:pPr>
      <w:r w:rsidRPr="00C1264A">
        <w:rPr>
          <w:color w:val="1C283D"/>
          <w:sz w:val="18"/>
          <w:szCs w:val="18"/>
        </w:rPr>
        <w:t xml:space="preserve">b) </w:t>
      </w:r>
      <w:r w:rsidR="0090607D" w:rsidRPr="00C1264A">
        <w:rPr>
          <w:color w:val="1C283D"/>
          <w:sz w:val="18"/>
          <w:szCs w:val="18"/>
        </w:rPr>
        <w:t>‘</w:t>
      </w:r>
      <w:r w:rsidRPr="00C1264A">
        <w:rPr>
          <w:color w:val="1C283D"/>
          <w:sz w:val="18"/>
          <w:szCs w:val="18"/>
        </w:rPr>
        <w:t>Current interest rate</w:t>
      </w:r>
      <w:r w:rsidR="0090607D" w:rsidRPr="00C1264A">
        <w:rPr>
          <w:color w:val="1C283D"/>
          <w:sz w:val="18"/>
          <w:szCs w:val="18"/>
        </w:rPr>
        <w:t>’ shall mean</w:t>
      </w:r>
      <w:r w:rsidRPr="00C1264A">
        <w:rPr>
          <w:color w:val="1C283D"/>
          <w:sz w:val="18"/>
          <w:szCs w:val="18"/>
        </w:rPr>
        <w:t xml:space="preserve"> the interest rate on the date of the transaction concerned in housing finance agreements which involve floating interest,</w:t>
      </w:r>
    </w:p>
    <w:p w:rsidR="00204528" w:rsidRPr="00C1264A" w:rsidRDefault="00204528" w:rsidP="00204528">
      <w:pPr>
        <w:ind w:firstLine="567"/>
        <w:jc w:val="both"/>
        <w:rPr>
          <w:color w:val="1C283D"/>
          <w:sz w:val="18"/>
          <w:szCs w:val="18"/>
        </w:rPr>
      </w:pPr>
      <w:r w:rsidRPr="00C1264A">
        <w:rPr>
          <w:color w:val="1C283D"/>
          <w:sz w:val="18"/>
          <w:szCs w:val="18"/>
        </w:rPr>
        <w:t xml:space="preserve">c) </w:t>
      </w:r>
      <w:r w:rsidR="0090607D" w:rsidRPr="00C1264A">
        <w:rPr>
          <w:color w:val="1C283D"/>
          <w:sz w:val="18"/>
          <w:szCs w:val="18"/>
        </w:rPr>
        <w:t>‘</w:t>
      </w:r>
      <w:r w:rsidRPr="00C1264A">
        <w:rPr>
          <w:color w:val="1C283D"/>
          <w:sz w:val="18"/>
          <w:szCs w:val="18"/>
        </w:rPr>
        <w:t>Floating interest</w:t>
      </w:r>
      <w:r w:rsidR="0090607D" w:rsidRPr="00C1264A">
        <w:rPr>
          <w:color w:val="1C283D"/>
          <w:sz w:val="18"/>
          <w:szCs w:val="18"/>
        </w:rPr>
        <w:t>’ shall mean</w:t>
      </w:r>
      <w:r w:rsidRPr="00C1264A">
        <w:rPr>
          <w:color w:val="1C283D"/>
          <w:sz w:val="18"/>
          <w:szCs w:val="18"/>
        </w:rPr>
        <w:t xml:space="preserve"> the interest rate</w:t>
      </w:r>
      <w:r w:rsidR="0090607D" w:rsidRPr="00C1264A">
        <w:rPr>
          <w:color w:val="1C283D"/>
          <w:sz w:val="18"/>
          <w:szCs w:val="18"/>
        </w:rPr>
        <w:t>,</w:t>
      </w:r>
      <w:r w:rsidRPr="00C1264A">
        <w:rPr>
          <w:color w:val="1C283D"/>
          <w:sz w:val="18"/>
          <w:szCs w:val="18"/>
        </w:rPr>
        <w:t xml:space="preserve"> which is calculated by way of addition of the marginal rate which will be applied by the housing finance institution to the reference interest and indices which are determined by the Central Bank of the Republic of Turkey,</w:t>
      </w:r>
    </w:p>
    <w:p w:rsidR="00204528" w:rsidRPr="00C1264A" w:rsidRDefault="0090607D" w:rsidP="00204528">
      <w:pPr>
        <w:ind w:firstLine="567"/>
        <w:jc w:val="both"/>
        <w:rPr>
          <w:color w:val="1C283D"/>
          <w:sz w:val="18"/>
          <w:szCs w:val="18"/>
        </w:rPr>
      </w:pPr>
      <w:r w:rsidRPr="00C1264A">
        <w:rPr>
          <w:color w:val="1C283D"/>
          <w:sz w:val="18"/>
          <w:szCs w:val="18"/>
        </w:rPr>
        <w:t>d</w:t>
      </w:r>
      <w:r w:rsidR="00204528" w:rsidRPr="00C1264A">
        <w:rPr>
          <w:color w:val="1C283D"/>
          <w:sz w:val="18"/>
          <w:szCs w:val="18"/>
        </w:rPr>
        <w:t xml:space="preserve">) </w:t>
      </w:r>
      <w:r w:rsidR="00C1264A" w:rsidRPr="00C1264A">
        <w:rPr>
          <w:sz w:val="18"/>
          <w:szCs w:val="18"/>
        </w:rPr>
        <w:t>‘Early repayment’ shall mean the repayment by a consumer of the entire amount which s/he has borrowed from the creditor or any amount that is not less than the amount of an installment prior to its due date</w:t>
      </w:r>
      <w:r w:rsidR="00204528" w:rsidRPr="00C1264A">
        <w:rPr>
          <w:color w:val="1C283D"/>
          <w:sz w:val="18"/>
          <w:szCs w:val="18"/>
        </w:rPr>
        <w:t>,</w:t>
      </w:r>
    </w:p>
    <w:p w:rsidR="00204528" w:rsidRPr="00C1264A" w:rsidRDefault="0090607D" w:rsidP="00204528">
      <w:pPr>
        <w:ind w:firstLine="567"/>
        <w:jc w:val="both"/>
        <w:rPr>
          <w:color w:val="1C283D"/>
          <w:sz w:val="18"/>
          <w:szCs w:val="18"/>
        </w:rPr>
      </w:pPr>
      <w:r w:rsidRPr="00C1264A">
        <w:rPr>
          <w:color w:val="1C283D"/>
          <w:sz w:val="18"/>
          <w:szCs w:val="18"/>
        </w:rPr>
        <w:t>e</w:t>
      </w:r>
      <w:r w:rsidR="00204528" w:rsidRPr="00C1264A">
        <w:rPr>
          <w:color w:val="1C283D"/>
          <w:sz w:val="18"/>
          <w:szCs w:val="18"/>
        </w:rPr>
        <w:t xml:space="preserve">) </w:t>
      </w:r>
      <w:r w:rsidRPr="00C1264A">
        <w:rPr>
          <w:color w:val="1C283D"/>
          <w:sz w:val="18"/>
          <w:szCs w:val="18"/>
        </w:rPr>
        <w:t>‘</w:t>
      </w:r>
      <w:r w:rsidR="00204528" w:rsidRPr="00C1264A">
        <w:rPr>
          <w:color w:val="1C283D"/>
          <w:sz w:val="18"/>
          <w:szCs w:val="18"/>
        </w:rPr>
        <w:t>Lease agreement</w:t>
      </w:r>
      <w:r w:rsidRPr="00C1264A">
        <w:rPr>
          <w:color w:val="1C283D"/>
          <w:sz w:val="18"/>
          <w:szCs w:val="18"/>
        </w:rPr>
        <w:t>’ shall mean</w:t>
      </w:r>
      <w:r w:rsidR="00204528" w:rsidRPr="00C1264A">
        <w:rPr>
          <w:color w:val="1C283D"/>
          <w:sz w:val="18"/>
          <w:szCs w:val="18"/>
        </w:rPr>
        <w:t xml:space="preserve"> the agreement concerning leases which has </w:t>
      </w:r>
      <w:r w:rsidRPr="00C1264A">
        <w:rPr>
          <w:color w:val="1C283D"/>
          <w:sz w:val="18"/>
          <w:szCs w:val="18"/>
        </w:rPr>
        <w:t>been defined in sub-paragraph (d</w:t>
      </w:r>
      <w:r w:rsidR="00204528" w:rsidRPr="00C1264A">
        <w:rPr>
          <w:color w:val="1C283D"/>
          <w:sz w:val="18"/>
          <w:szCs w:val="18"/>
        </w:rPr>
        <w:t>) of paragraph one under Article 3 of the Law No. 6361</w:t>
      </w:r>
      <w:r w:rsidRPr="00C1264A">
        <w:rPr>
          <w:color w:val="1C283D"/>
          <w:sz w:val="18"/>
          <w:szCs w:val="18"/>
        </w:rPr>
        <w:t>and of 21 November 2012</w:t>
      </w:r>
      <w:r w:rsidR="00204528" w:rsidRPr="00C1264A">
        <w:rPr>
          <w:color w:val="1C283D"/>
          <w:sz w:val="18"/>
          <w:szCs w:val="18"/>
        </w:rPr>
        <w:t xml:space="preserve"> on Leasing, Factoring and Financing Companies,</w:t>
      </w:r>
    </w:p>
    <w:p w:rsidR="00204528" w:rsidRPr="00C1264A" w:rsidRDefault="0090607D" w:rsidP="00204528">
      <w:pPr>
        <w:ind w:firstLine="567"/>
        <w:jc w:val="both"/>
        <w:rPr>
          <w:color w:val="1C283D"/>
          <w:sz w:val="18"/>
          <w:szCs w:val="18"/>
        </w:rPr>
      </w:pPr>
      <w:r w:rsidRPr="00C1264A">
        <w:rPr>
          <w:color w:val="1C283D"/>
          <w:sz w:val="18"/>
          <w:szCs w:val="18"/>
        </w:rPr>
        <w:t>f</w:t>
      </w:r>
      <w:r w:rsidR="00204528" w:rsidRPr="00C1264A">
        <w:rPr>
          <w:color w:val="1C283D"/>
          <w:sz w:val="18"/>
          <w:szCs w:val="18"/>
        </w:rPr>
        <w:t xml:space="preserve">) </w:t>
      </w:r>
      <w:r w:rsidR="00C1264A" w:rsidRPr="00C1264A">
        <w:rPr>
          <w:sz w:val="18"/>
          <w:szCs w:val="18"/>
        </w:rPr>
        <w:t>‘Default interest rate’ shall mean the rate established on the condition that it does not exceed thirty per cent of the contractual interest rate in fixed-term credit agreements for consumers and the rate established in line with the relevant legislation in indefinite-term credit agreements for consumers,</w:t>
      </w:r>
      <w:r w:rsidR="00204528" w:rsidRPr="00C1264A">
        <w:rPr>
          <w:color w:val="1C283D"/>
          <w:sz w:val="18"/>
          <w:szCs w:val="18"/>
        </w:rPr>
        <w:t>,</w:t>
      </w:r>
    </w:p>
    <w:p w:rsidR="00204528" w:rsidRPr="00C1264A" w:rsidRDefault="0090607D" w:rsidP="00204528">
      <w:pPr>
        <w:ind w:firstLine="567"/>
        <w:jc w:val="both"/>
        <w:rPr>
          <w:color w:val="1C283D"/>
          <w:sz w:val="18"/>
          <w:szCs w:val="18"/>
        </w:rPr>
      </w:pPr>
      <w:r w:rsidRPr="00C1264A">
        <w:rPr>
          <w:color w:val="1C283D"/>
          <w:sz w:val="18"/>
          <w:szCs w:val="18"/>
        </w:rPr>
        <w:t>g</w:t>
      </w:r>
      <w:r w:rsidR="00204528" w:rsidRPr="00C1264A">
        <w:rPr>
          <w:color w:val="1C283D"/>
          <w:sz w:val="18"/>
          <w:szCs w:val="18"/>
        </w:rPr>
        <w:t xml:space="preserve">) </w:t>
      </w:r>
      <w:r w:rsidRPr="00C1264A">
        <w:rPr>
          <w:color w:val="1C283D"/>
          <w:sz w:val="18"/>
          <w:szCs w:val="18"/>
        </w:rPr>
        <w:t>‘</w:t>
      </w:r>
      <w:r w:rsidRPr="00C1264A">
        <w:rPr>
          <w:rFonts w:eastAsia="ヒラギノ明朝 Pro W3"/>
          <w:sz w:val="18"/>
          <w:szCs w:val="18"/>
          <w:lang w:val="en-GB"/>
        </w:rPr>
        <w:t xml:space="preserve">Durable media’ shall mean </w:t>
      </w:r>
      <w:r w:rsidRPr="00C1264A">
        <w:rPr>
          <w:sz w:val="18"/>
          <w:szCs w:val="18"/>
          <w:lang w:val="en-GB"/>
        </w:rPr>
        <w:t xml:space="preserve">any instrument </w:t>
      </w:r>
      <w:r w:rsidRPr="00C1264A">
        <w:rPr>
          <w:rFonts w:eastAsia="ヒラギノ明朝 Pro W3"/>
          <w:sz w:val="18"/>
          <w:szCs w:val="18"/>
          <w:lang w:val="en-GB"/>
        </w:rPr>
        <w:t xml:space="preserve">such as text messages, electronic mails, internet, disk, CD, DVD, memory card, etc., </w:t>
      </w:r>
      <w:r w:rsidRPr="00C1264A">
        <w:rPr>
          <w:sz w:val="18"/>
          <w:szCs w:val="18"/>
          <w:lang w:val="en-GB"/>
        </w:rPr>
        <w:t>which enables the consumer to store information addressed personally to him in a way accessible for future reference for a period of time adequate for the purposes of the information and which allows the unchanged reproduction of the information stored</w:t>
      </w:r>
      <w:r w:rsidR="00204528" w:rsidRPr="00C1264A">
        <w:rPr>
          <w:color w:val="1C283D"/>
          <w:sz w:val="18"/>
          <w:szCs w:val="18"/>
        </w:rPr>
        <w:t>,</w:t>
      </w:r>
    </w:p>
    <w:p w:rsidR="00204528" w:rsidRPr="00C1264A" w:rsidRDefault="0090607D" w:rsidP="00204528">
      <w:pPr>
        <w:ind w:firstLine="567"/>
        <w:jc w:val="both"/>
        <w:rPr>
          <w:color w:val="1C283D"/>
          <w:sz w:val="18"/>
          <w:szCs w:val="18"/>
        </w:rPr>
      </w:pPr>
      <w:r w:rsidRPr="00C1264A">
        <w:rPr>
          <w:color w:val="1C283D"/>
          <w:sz w:val="18"/>
          <w:szCs w:val="18"/>
        </w:rPr>
        <w:t>h</w:t>
      </w:r>
      <w:r w:rsidR="00204528" w:rsidRPr="00C1264A">
        <w:rPr>
          <w:color w:val="1C283D"/>
          <w:sz w:val="18"/>
          <w:szCs w:val="18"/>
        </w:rPr>
        <w:t xml:space="preserve">) </w:t>
      </w:r>
      <w:r w:rsidRPr="00C1264A">
        <w:rPr>
          <w:color w:val="1C283D"/>
          <w:sz w:val="18"/>
          <w:szCs w:val="18"/>
        </w:rPr>
        <w:t>‘</w:t>
      </w:r>
      <w:r w:rsidR="00204528" w:rsidRPr="00C1264A">
        <w:rPr>
          <w:color w:val="1C283D"/>
          <w:sz w:val="18"/>
          <w:szCs w:val="18"/>
        </w:rPr>
        <w:t>Law</w:t>
      </w:r>
      <w:r w:rsidRPr="00C1264A">
        <w:rPr>
          <w:color w:val="1C283D"/>
          <w:sz w:val="18"/>
          <w:szCs w:val="18"/>
        </w:rPr>
        <w:t>’ shall mean</w:t>
      </w:r>
      <w:r w:rsidR="00204528" w:rsidRPr="00C1264A">
        <w:rPr>
          <w:color w:val="1C283D"/>
          <w:sz w:val="18"/>
          <w:szCs w:val="18"/>
        </w:rPr>
        <w:t xml:space="preserve"> the Law on Consumer Protection,</w:t>
      </w:r>
    </w:p>
    <w:p w:rsidR="00204528" w:rsidRPr="00C1264A" w:rsidRDefault="0090607D" w:rsidP="00204528">
      <w:pPr>
        <w:ind w:firstLine="567"/>
        <w:jc w:val="both"/>
        <w:rPr>
          <w:color w:val="1C283D"/>
          <w:sz w:val="18"/>
          <w:szCs w:val="18"/>
        </w:rPr>
      </w:pPr>
      <w:proofErr w:type="spellStart"/>
      <w:r w:rsidRPr="00C1264A">
        <w:rPr>
          <w:color w:val="1C283D"/>
          <w:sz w:val="18"/>
          <w:szCs w:val="18"/>
        </w:rPr>
        <w:t>i</w:t>
      </w:r>
      <w:proofErr w:type="spellEnd"/>
      <w:r w:rsidR="00204528" w:rsidRPr="00C1264A">
        <w:rPr>
          <w:color w:val="1C283D"/>
          <w:sz w:val="18"/>
          <w:szCs w:val="18"/>
        </w:rPr>
        <w:t xml:space="preserve">) </w:t>
      </w:r>
      <w:r w:rsidRPr="00C1264A">
        <w:rPr>
          <w:color w:val="1C283D"/>
          <w:sz w:val="18"/>
          <w:szCs w:val="18"/>
        </w:rPr>
        <w:t>‘Housing finance bodies’ shall mean</w:t>
      </w:r>
      <w:r w:rsidR="00204528" w:rsidRPr="00C1264A">
        <w:rPr>
          <w:color w:val="1C283D"/>
          <w:sz w:val="18"/>
          <w:szCs w:val="18"/>
        </w:rPr>
        <w:t xml:space="preserve"> the bodies which have been listed in the second paragraph of Article 57 of the Capital Market Law No. 6362, </w:t>
      </w:r>
      <w:r w:rsidRPr="00C1264A">
        <w:rPr>
          <w:color w:val="1C283D"/>
          <w:sz w:val="18"/>
          <w:szCs w:val="18"/>
        </w:rPr>
        <w:t xml:space="preserve">and of 6 December </w:t>
      </w:r>
      <w:r w:rsidR="00204528" w:rsidRPr="00C1264A">
        <w:rPr>
          <w:color w:val="1C283D"/>
          <w:sz w:val="18"/>
          <w:szCs w:val="18"/>
        </w:rPr>
        <w:t>2012,</w:t>
      </w:r>
    </w:p>
    <w:p w:rsidR="00204528" w:rsidRPr="00C1264A" w:rsidRDefault="0090607D" w:rsidP="00204528">
      <w:pPr>
        <w:ind w:firstLine="567"/>
        <w:jc w:val="both"/>
        <w:rPr>
          <w:color w:val="1C283D"/>
          <w:sz w:val="18"/>
          <w:szCs w:val="18"/>
        </w:rPr>
      </w:pPr>
      <w:r w:rsidRPr="00C1264A">
        <w:rPr>
          <w:color w:val="1C283D"/>
          <w:sz w:val="18"/>
          <w:szCs w:val="18"/>
        </w:rPr>
        <w:t>j</w:t>
      </w:r>
      <w:r w:rsidR="00204528" w:rsidRPr="00C1264A">
        <w:rPr>
          <w:color w:val="1C283D"/>
          <w:sz w:val="18"/>
          <w:szCs w:val="18"/>
        </w:rPr>
        <w:t xml:space="preserve">) </w:t>
      </w:r>
      <w:r w:rsidRPr="00C1264A">
        <w:rPr>
          <w:color w:val="1C283D"/>
          <w:sz w:val="18"/>
          <w:szCs w:val="18"/>
        </w:rPr>
        <w:t>‘</w:t>
      </w:r>
      <w:r w:rsidR="00204528" w:rsidRPr="00C1264A">
        <w:rPr>
          <w:color w:val="1C283D"/>
          <w:sz w:val="18"/>
          <w:szCs w:val="18"/>
        </w:rPr>
        <w:t>Housing finance agreement</w:t>
      </w:r>
      <w:r w:rsidRPr="00C1264A">
        <w:rPr>
          <w:color w:val="1C283D"/>
          <w:sz w:val="18"/>
          <w:szCs w:val="18"/>
        </w:rPr>
        <w:t>’ shall mean</w:t>
      </w:r>
      <w:r w:rsidR="00204528" w:rsidRPr="00C1264A">
        <w:rPr>
          <w:color w:val="1C283D"/>
          <w:sz w:val="18"/>
          <w:szCs w:val="18"/>
        </w:rPr>
        <w:t xml:space="preserve"> the contract aimed at providing the consumers with credits in order to ensure that they own houses, leasing the houses to consumers through leasing, providing the consumers with credits under guarantee of the houses that they own and providing credits for the purpose of refinancing of these credits,</w:t>
      </w:r>
    </w:p>
    <w:p w:rsidR="00204528" w:rsidRPr="00C1264A" w:rsidRDefault="0090607D" w:rsidP="00204528">
      <w:pPr>
        <w:ind w:firstLine="567"/>
        <w:jc w:val="both"/>
        <w:rPr>
          <w:color w:val="1C283D"/>
          <w:sz w:val="18"/>
          <w:szCs w:val="18"/>
        </w:rPr>
      </w:pPr>
      <w:r w:rsidRPr="00C1264A">
        <w:rPr>
          <w:color w:val="1C283D"/>
          <w:sz w:val="18"/>
          <w:szCs w:val="18"/>
        </w:rPr>
        <w:t>k</w:t>
      </w:r>
      <w:r w:rsidR="00204528" w:rsidRPr="00C1264A">
        <w:rPr>
          <w:color w:val="1C283D"/>
          <w:sz w:val="18"/>
          <w:szCs w:val="18"/>
        </w:rPr>
        <w:t xml:space="preserve">) </w:t>
      </w:r>
      <w:r w:rsidRPr="00C1264A">
        <w:rPr>
          <w:color w:val="1C283D"/>
          <w:sz w:val="18"/>
          <w:szCs w:val="18"/>
        </w:rPr>
        <w:t>‘</w:t>
      </w:r>
      <w:r w:rsidR="00204528" w:rsidRPr="00C1264A">
        <w:rPr>
          <w:color w:val="1C283D"/>
          <w:sz w:val="18"/>
          <w:szCs w:val="18"/>
        </w:rPr>
        <w:t>Total cost of credit</w:t>
      </w:r>
      <w:r w:rsidRPr="00C1264A">
        <w:rPr>
          <w:color w:val="1C283D"/>
          <w:sz w:val="18"/>
          <w:szCs w:val="18"/>
        </w:rPr>
        <w:t>’ shall mean</w:t>
      </w:r>
      <w:r w:rsidR="00204528" w:rsidRPr="00C1264A">
        <w:rPr>
          <w:color w:val="1C283D"/>
          <w:sz w:val="18"/>
          <w:szCs w:val="18"/>
        </w:rPr>
        <w:t xml:space="preserve"> the total amount which includes legal obligations such as interests, taxes, duties etc. as well as all sorts of fees, if any, which are charged under various names, under the condition that charges and other legal duties which are imposed during the transfer of the title and the penalties which have been determined in the housing finance agreement are excluded, </w:t>
      </w:r>
    </w:p>
    <w:p w:rsidR="00204528" w:rsidRPr="00C1264A" w:rsidRDefault="0090607D" w:rsidP="00204528">
      <w:pPr>
        <w:ind w:firstLine="567"/>
        <w:jc w:val="both"/>
        <w:rPr>
          <w:color w:val="1C283D"/>
          <w:sz w:val="18"/>
          <w:szCs w:val="18"/>
        </w:rPr>
      </w:pPr>
      <w:r w:rsidRPr="00C1264A">
        <w:rPr>
          <w:color w:val="1C283D"/>
          <w:sz w:val="18"/>
          <w:szCs w:val="18"/>
        </w:rPr>
        <w:t>l</w:t>
      </w:r>
      <w:r w:rsidR="00204528" w:rsidRPr="00C1264A">
        <w:rPr>
          <w:color w:val="1C283D"/>
          <w:sz w:val="18"/>
          <w:szCs w:val="18"/>
        </w:rPr>
        <w:t xml:space="preserve">) </w:t>
      </w:r>
      <w:r w:rsidRPr="00C1264A">
        <w:rPr>
          <w:color w:val="1C283D"/>
          <w:sz w:val="18"/>
          <w:szCs w:val="18"/>
        </w:rPr>
        <w:t>‘Repayment schedule’ shall mean</w:t>
      </w:r>
      <w:r w:rsidR="00204528" w:rsidRPr="00C1264A">
        <w:rPr>
          <w:color w:val="1C283D"/>
          <w:sz w:val="18"/>
          <w:szCs w:val="18"/>
        </w:rPr>
        <w:t xml:space="preserve"> the table where installments, sums and principal, interest, taxes, duties and similar legal obligations as well as fees, if any, which will be taken as the basis of the repayment that the consumer will make as per the housing finance agreement, together with du</w:t>
      </w:r>
      <w:r w:rsidRPr="00C1264A">
        <w:rPr>
          <w:color w:val="1C283D"/>
          <w:sz w:val="18"/>
          <w:szCs w:val="18"/>
        </w:rPr>
        <w:t xml:space="preserve">e periods in relation thereto, </w:t>
      </w:r>
      <w:r w:rsidR="00204528" w:rsidRPr="00C1264A">
        <w:rPr>
          <w:color w:val="1C283D"/>
          <w:sz w:val="18"/>
          <w:szCs w:val="18"/>
        </w:rPr>
        <w:t>are separately specified,</w:t>
      </w:r>
    </w:p>
    <w:p w:rsidR="00204528" w:rsidRPr="00C1264A" w:rsidRDefault="0090607D" w:rsidP="00204528">
      <w:pPr>
        <w:ind w:firstLine="567"/>
        <w:jc w:val="both"/>
        <w:rPr>
          <w:color w:val="1C283D"/>
          <w:sz w:val="18"/>
          <w:szCs w:val="18"/>
        </w:rPr>
      </w:pPr>
      <w:r w:rsidRPr="00C1264A">
        <w:rPr>
          <w:color w:val="1C283D"/>
          <w:sz w:val="18"/>
          <w:szCs w:val="18"/>
        </w:rPr>
        <w:t>m</w:t>
      </w:r>
      <w:r w:rsidR="00204528" w:rsidRPr="00C1264A">
        <w:rPr>
          <w:color w:val="1C283D"/>
          <w:sz w:val="18"/>
          <w:szCs w:val="18"/>
        </w:rPr>
        <w:t xml:space="preserve">) </w:t>
      </w:r>
      <w:r w:rsidRPr="00C1264A">
        <w:rPr>
          <w:color w:val="1C283D"/>
          <w:sz w:val="18"/>
          <w:szCs w:val="18"/>
        </w:rPr>
        <w:t>‘</w:t>
      </w:r>
      <w:r w:rsidR="00B736FD" w:rsidRPr="00C1264A">
        <w:rPr>
          <w:sz w:val="18"/>
          <w:szCs w:val="18"/>
        </w:rPr>
        <w:t>‘Installment’ shall mean each payment amount which is calculated for each due date in a payment schedule and is composed of the total amount of principal, interest, taxes, charges and similar legal liabilities,</w:t>
      </w:r>
      <w:r w:rsidR="00204528" w:rsidRPr="00C1264A">
        <w:rPr>
          <w:color w:val="1C283D"/>
          <w:sz w:val="18"/>
          <w:szCs w:val="18"/>
        </w:rPr>
        <w:t>,</w:t>
      </w:r>
    </w:p>
    <w:p w:rsidR="00204528" w:rsidRPr="00C1264A" w:rsidRDefault="0090607D" w:rsidP="00204528">
      <w:pPr>
        <w:ind w:firstLine="567"/>
        <w:jc w:val="both"/>
        <w:rPr>
          <w:color w:val="1C283D"/>
          <w:sz w:val="18"/>
          <w:szCs w:val="18"/>
        </w:rPr>
      </w:pPr>
      <w:r w:rsidRPr="00C1264A">
        <w:rPr>
          <w:color w:val="1C283D"/>
          <w:sz w:val="18"/>
          <w:szCs w:val="18"/>
        </w:rPr>
        <w:t>n</w:t>
      </w:r>
      <w:r w:rsidR="00204528" w:rsidRPr="00C1264A">
        <w:rPr>
          <w:color w:val="1C283D"/>
          <w:sz w:val="18"/>
          <w:szCs w:val="18"/>
        </w:rPr>
        <w:t xml:space="preserve">) </w:t>
      </w:r>
      <w:r w:rsidRPr="00C1264A">
        <w:rPr>
          <w:color w:val="1C283D"/>
          <w:sz w:val="18"/>
          <w:szCs w:val="18"/>
        </w:rPr>
        <w:t>‘Due period of installment’ shall mean</w:t>
      </w:r>
      <w:r w:rsidR="00204528" w:rsidRPr="00C1264A">
        <w:rPr>
          <w:color w:val="1C283D"/>
          <w:sz w:val="18"/>
          <w:szCs w:val="18"/>
        </w:rPr>
        <w:t xml:space="preserve"> the date on which the installments which have been specified in the repayment schedule shall be paid,</w:t>
      </w:r>
    </w:p>
    <w:p w:rsidR="00204528" w:rsidRPr="00C1264A" w:rsidRDefault="0090607D" w:rsidP="00204528">
      <w:pPr>
        <w:ind w:firstLine="567"/>
        <w:jc w:val="both"/>
        <w:rPr>
          <w:color w:val="1C283D"/>
          <w:sz w:val="18"/>
          <w:szCs w:val="18"/>
        </w:rPr>
      </w:pPr>
      <w:r w:rsidRPr="00C1264A">
        <w:rPr>
          <w:color w:val="1C283D"/>
          <w:sz w:val="18"/>
          <w:szCs w:val="18"/>
        </w:rPr>
        <w:t>o</w:t>
      </w:r>
      <w:r w:rsidR="00204528" w:rsidRPr="00C1264A">
        <w:rPr>
          <w:color w:val="1C283D"/>
          <w:sz w:val="18"/>
          <w:szCs w:val="18"/>
        </w:rPr>
        <w:t xml:space="preserve">) </w:t>
      </w:r>
      <w:r w:rsidRPr="00C1264A">
        <w:rPr>
          <w:color w:val="1C283D"/>
          <w:sz w:val="18"/>
          <w:szCs w:val="18"/>
        </w:rPr>
        <w:t>‘</w:t>
      </w:r>
      <w:r w:rsidRPr="00C1264A">
        <w:rPr>
          <w:sz w:val="18"/>
          <w:szCs w:val="18"/>
          <w:lang w:val="en-GB"/>
        </w:rPr>
        <w:t xml:space="preserve">Consumer’ shall mean any </w:t>
      </w:r>
      <w:r w:rsidRPr="00C1264A">
        <w:rPr>
          <w:rFonts w:eastAsia="ヒラギノ明朝 Pro W3"/>
          <w:sz w:val="18"/>
          <w:szCs w:val="18"/>
          <w:lang w:val="en-GB"/>
        </w:rPr>
        <w:t>natural or legal person acting without any commercial or professional purpose</w:t>
      </w:r>
      <w:r w:rsidR="00204528" w:rsidRPr="00C1264A">
        <w:rPr>
          <w:color w:val="1C283D"/>
          <w:sz w:val="18"/>
          <w:szCs w:val="18"/>
        </w:rPr>
        <w:t>,</w:t>
      </w:r>
    </w:p>
    <w:p w:rsidR="00204528" w:rsidRPr="00C1264A" w:rsidRDefault="0090607D" w:rsidP="00204528">
      <w:pPr>
        <w:ind w:firstLine="567"/>
        <w:jc w:val="both"/>
        <w:rPr>
          <w:color w:val="1C283D"/>
          <w:sz w:val="18"/>
          <w:szCs w:val="18"/>
        </w:rPr>
      </w:pPr>
      <w:r w:rsidRPr="00C1264A">
        <w:rPr>
          <w:color w:val="1C283D"/>
          <w:sz w:val="18"/>
          <w:szCs w:val="18"/>
        </w:rPr>
        <w:t>p</w:t>
      </w:r>
      <w:r w:rsidR="00204528" w:rsidRPr="00C1264A">
        <w:rPr>
          <w:color w:val="1C283D"/>
          <w:sz w:val="18"/>
          <w:szCs w:val="18"/>
        </w:rPr>
        <w:t xml:space="preserve">) </w:t>
      </w:r>
      <w:r w:rsidRPr="00C1264A">
        <w:rPr>
          <w:color w:val="1C283D"/>
          <w:sz w:val="18"/>
          <w:szCs w:val="18"/>
        </w:rPr>
        <w:t>‘</w:t>
      </w:r>
      <w:r w:rsidR="00204528" w:rsidRPr="00C1264A">
        <w:rPr>
          <w:color w:val="1C283D"/>
          <w:sz w:val="18"/>
          <w:szCs w:val="18"/>
        </w:rPr>
        <w:t>Fee</w:t>
      </w:r>
      <w:r w:rsidRPr="00C1264A">
        <w:rPr>
          <w:color w:val="1C283D"/>
          <w:sz w:val="18"/>
          <w:szCs w:val="18"/>
        </w:rPr>
        <w:t>’ shall mean</w:t>
      </w:r>
      <w:r w:rsidR="00204528" w:rsidRPr="00C1264A">
        <w:rPr>
          <w:color w:val="1C283D"/>
          <w:sz w:val="18"/>
          <w:szCs w:val="18"/>
        </w:rPr>
        <w:t xml:space="preserve"> all sorts of pecuniary sums which are other than interests, taxes, funds and similar legal expenditures which are requested from the consumer as fees, commissions, costs and under similar names,</w:t>
      </w:r>
    </w:p>
    <w:p w:rsidR="00204528" w:rsidRPr="00C1264A" w:rsidRDefault="0090607D" w:rsidP="00204528">
      <w:pPr>
        <w:ind w:firstLine="567"/>
        <w:jc w:val="both"/>
        <w:rPr>
          <w:color w:val="1C283D"/>
          <w:sz w:val="18"/>
          <w:szCs w:val="18"/>
        </w:rPr>
      </w:pPr>
      <w:r w:rsidRPr="00C1264A">
        <w:rPr>
          <w:color w:val="1C283D"/>
          <w:sz w:val="18"/>
          <w:szCs w:val="18"/>
        </w:rPr>
        <w:t>q</w:t>
      </w:r>
      <w:r w:rsidR="00204528" w:rsidRPr="00C1264A">
        <w:rPr>
          <w:color w:val="1C283D"/>
          <w:sz w:val="18"/>
          <w:szCs w:val="18"/>
        </w:rPr>
        <w:t xml:space="preserve">) </w:t>
      </w:r>
      <w:r w:rsidRPr="00C1264A">
        <w:rPr>
          <w:color w:val="1C283D"/>
          <w:sz w:val="18"/>
          <w:szCs w:val="18"/>
        </w:rPr>
        <w:t>‘Annual cost rate’ shall mean</w:t>
      </w:r>
      <w:r w:rsidR="00204528" w:rsidRPr="00C1264A">
        <w:rPr>
          <w:color w:val="1C283D"/>
          <w:sz w:val="18"/>
          <w:szCs w:val="18"/>
        </w:rPr>
        <w:t xml:space="preserve"> the rate which results from the calculation of the total cost of the credit as the annual per cent value of the credit.</w:t>
      </w:r>
    </w:p>
    <w:p w:rsidR="00204528" w:rsidRPr="00C1264A" w:rsidRDefault="00204528" w:rsidP="00204528">
      <w:pPr>
        <w:ind w:firstLine="567"/>
        <w:jc w:val="both"/>
        <w:rPr>
          <w:color w:val="1C283D"/>
          <w:sz w:val="18"/>
          <w:szCs w:val="18"/>
        </w:rPr>
      </w:pPr>
    </w:p>
    <w:p w:rsidR="00204528" w:rsidRPr="00C1264A" w:rsidRDefault="00204528" w:rsidP="00204528">
      <w:pPr>
        <w:ind w:firstLine="567"/>
        <w:jc w:val="center"/>
        <w:rPr>
          <w:color w:val="1C283D"/>
          <w:sz w:val="18"/>
          <w:szCs w:val="18"/>
        </w:rPr>
      </w:pPr>
      <w:r w:rsidRPr="00C1264A">
        <w:rPr>
          <w:b/>
          <w:color w:val="1C283D"/>
          <w:sz w:val="18"/>
          <w:szCs w:val="18"/>
        </w:rPr>
        <w:t>CHAPTER TWO</w:t>
      </w:r>
    </w:p>
    <w:p w:rsidR="00204528" w:rsidRPr="00C1264A" w:rsidRDefault="00204528" w:rsidP="00204528">
      <w:pPr>
        <w:ind w:firstLine="567"/>
        <w:jc w:val="center"/>
        <w:rPr>
          <w:color w:val="1C283D"/>
          <w:sz w:val="18"/>
          <w:szCs w:val="18"/>
        </w:rPr>
      </w:pPr>
      <w:r w:rsidRPr="00C1264A">
        <w:rPr>
          <w:b/>
          <w:color w:val="1C283D"/>
          <w:sz w:val="18"/>
          <w:szCs w:val="18"/>
        </w:rPr>
        <w:t>Liability of Pre-Contractual Information</w:t>
      </w:r>
    </w:p>
    <w:p w:rsidR="00204528" w:rsidRPr="00C1264A" w:rsidRDefault="00204528" w:rsidP="00204528">
      <w:pPr>
        <w:ind w:firstLine="567"/>
        <w:jc w:val="both"/>
        <w:rPr>
          <w:color w:val="1C283D"/>
          <w:sz w:val="18"/>
          <w:szCs w:val="18"/>
        </w:rPr>
      </w:pPr>
      <w:r w:rsidRPr="00C1264A">
        <w:rPr>
          <w:b/>
          <w:color w:val="1C283D"/>
          <w:sz w:val="18"/>
          <w:szCs w:val="18"/>
        </w:rPr>
        <w:t> </w:t>
      </w:r>
    </w:p>
    <w:p w:rsidR="00C1264A" w:rsidRPr="00C1264A" w:rsidRDefault="00C1264A" w:rsidP="00204528">
      <w:pPr>
        <w:ind w:firstLine="567"/>
        <w:jc w:val="both"/>
        <w:rPr>
          <w:sz w:val="18"/>
          <w:szCs w:val="18"/>
        </w:rPr>
      </w:pPr>
      <w:r w:rsidRPr="00C1264A">
        <w:rPr>
          <w:b/>
          <w:sz w:val="18"/>
          <w:szCs w:val="18"/>
        </w:rPr>
        <w:lastRenderedPageBreak/>
        <w:t>Form of pre-contractual information</w:t>
      </w:r>
      <w:r w:rsidRPr="00C1264A">
        <w:rPr>
          <w:sz w:val="18"/>
          <w:szCs w:val="18"/>
        </w:rPr>
        <w:t xml:space="preserve"> </w:t>
      </w:r>
    </w:p>
    <w:p w:rsidR="00204528" w:rsidRPr="00C1264A" w:rsidRDefault="00204528" w:rsidP="00204528">
      <w:pPr>
        <w:ind w:firstLine="567"/>
        <w:jc w:val="both"/>
        <w:rPr>
          <w:color w:val="1C283D"/>
          <w:sz w:val="18"/>
          <w:szCs w:val="18"/>
        </w:rPr>
      </w:pPr>
      <w:r w:rsidRPr="00C1264A">
        <w:rPr>
          <w:sz w:val="18"/>
          <w:szCs w:val="18"/>
        </w:rPr>
        <w:t xml:space="preserve">ARTICLE 5 - (1) </w:t>
      </w:r>
      <w:r w:rsidR="00C1264A" w:rsidRPr="00C1264A">
        <w:rPr>
          <w:sz w:val="18"/>
          <w:szCs w:val="18"/>
        </w:rPr>
        <w:t>It is compulsory to arrange the pre-contractual information forms stipulated in this Implementing Regulation with a minimum font size of twelve, in a comprehensible, clear, simple and legible way and to give a copy thereof to the consumer on paper or through a durable medium</w:t>
      </w:r>
      <w:proofErr w:type="gramStart"/>
      <w:r w:rsidR="00C1264A" w:rsidRPr="00C1264A">
        <w:rPr>
          <w:sz w:val="18"/>
          <w:szCs w:val="18"/>
        </w:rPr>
        <w:t>.</w:t>
      </w:r>
      <w:r w:rsidRPr="00C1264A">
        <w:rPr>
          <w:sz w:val="18"/>
          <w:szCs w:val="18"/>
        </w:rPr>
        <w:t>.</w:t>
      </w:r>
      <w:proofErr w:type="gramEnd"/>
      <w:r w:rsidRPr="00C1264A">
        <w:rPr>
          <w:sz w:val="18"/>
          <w:szCs w:val="18"/>
        </w:rPr>
        <w:t xml:space="preserve"> </w:t>
      </w:r>
    </w:p>
    <w:p w:rsidR="00204528" w:rsidRPr="00C1264A" w:rsidRDefault="00204528" w:rsidP="00204528">
      <w:pPr>
        <w:ind w:firstLine="567"/>
        <w:jc w:val="both"/>
        <w:rPr>
          <w:color w:val="1C283D"/>
          <w:sz w:val="18"/>
          <w:szCs w:val="18"/>
        </w:rPr>
      </w:pPr>
      <w:r w:rsidRPr="00C1264A">
        <w:rPr>
          <w:b/>
          <w:color w:val="1C283D"/>
          <w:sz w:val="18"/>
          <w:szCs w:val="18"/>
        </w:rPr>
        <w:t>The pre-contractual information form</w:t>
      </w:r>
    </w:p>
    <w:p w:rsidR="00204528" w:rsidRPr="00C1264A" w:rsidRDefault="00204528" w:rsidP="00204528">
      <w:pPr>
        <w:ind w:firstLine="567"/>
        <w:jc w:val="both"/>
        <w:rPr>
          <w:color w:val="1C283D"/>
          <w:sz w:val="18"/>
          <w:szCs w:val="18"/>
        </w:rPr>
      </w:pPr>
      <w:r w:rsidRPr="00C1264A">
        <w:rPr>
          <w:sz w:val="18"/>
          <w:szCs w:val="18"/>
        </w:rPr>
        <w:t>ARTICLE 6 - (1) The housing finance institutions must provide the consumer with the pre-contractual information form which contains the conditions of the housing finance contract in a reasonable period of time before the establishment of the contract whereby the information below are covered:</w:t>
      </w:r>
    </w:p>
    <w:p w:rsidR="00204528" w:rsidRPr="00C1264A" w:rsidRDefault="00204528" w:rsidP="00204528">
      <w:pPr>
        <w:ind w:firstLine="567"/>
        <w:jc w:val="both"/>
        <w:rPr>
          <w:color w:val="1C283D"/>
          <w:sz w:val="18"/>
          <w:szCs w:val="18"/>
        </w:rPr>
      </w:pPr>
      <w:r w:rsidRPr="00C1264A">
        <w:rPr>
          <w:color w:val="1C283D"/>
          <w:sz w:val="18"/>
          <w:szCs w:val="18"/>
        </w:rPr>
        <w:t>a) Type of the credit interest,</w:t>
      </w:r>
    </w:p>
    <w:p w:rsidR="00204528" w:rsidRPr="00C1264A" w:rsidRDefault="00204528" w:rsidP="00204528">
      <w:pPr>
        <w:ind w:firstLine="567"/>
        <w:jc w:val="both"/>
        <w:rPr>
          <w:color w:val="1C283D"/>
          <w:sz w:val="18"/>
          <w:szCs w:val="18"/>
        </w:rPr>
      </w:pPr>
      <w:r w:rsidRPr="00C1264A">
        <w:rPr>
          <w:color w:val="1C283D"/>
          <w:sz w:val="18"/>
          <w:szCs w:val="18"/>
        </w:rPr>
        <w:t>b) The title, MERSİS number, open address, telephone number and other contact information, if any, of the housing finance institution,</w:t>
      </w:r>
    </w:p>
    <w:p w:rsidR="00204528" w:rsidRPr="00C1264A" w:rsidRDefault="00204528" w:rsidP="00204528">
      <w:pPr>
        <w:ind w:firstLine="567"/>
        <w:jc w:val="both"/>
        <w:rPr>
          <w:color w:val="1C283D"/>
          <w:sz w:val="18"/>
          <w:szCs w:val="18"/>
        </w:rPr>
      </w:pPr>
      <w:r w:rsidRPr="00C1264A">
        <w:rPr>
          <w:color w:val="1C283D"/>
          <w:sz w:val="18"/>
          <w:szCs w:val="18"/>
        </w:rPr>
        <w:t>c) The duration of the housing finance agreement,</w:t>
      </w:r>
    </w:p>
    <w:p w:rsidR="00204528" w:rsidRPr="00C1264A" w:rsidRDefault="0090607D" w:rsidP="00204528">
      <w:pPr>
        <w:ind w:firstLine="567"/>
        <w:jc w:val="both"/>
        <w:rPr>
          <w:color w:val="1C283D"/>
          <w:sz w:val="18"/>
          <w:szCs w:val="18"/>
        </w:rPr>
      </w:pPr>
      <w:r w:rsidRPr="00C1264A">
        <w:rPr>
          <w:color w:val="1C283D"/>
          <w:sz w:val="18"/>
          <w:szCs w:val="18"/>
        </w:rPr>
        <w:t>d</w:t>
      </w:r>
      <w:r w:rsidR="00204528" w:rsidRPr="00C1264A">
        <w:rPr>
          <w:color w:val="1C283D"/>
          <w:sz w:val="18"/>
          <w:szCs w:val="18"/>
        </w:rPr>
        <w:t>) The credit total and fees to be requested, if any, from the consumer,</w:t>
      </w:r>
    </w:p>
    <w:p w:rsidR="00204528" w:rsidRPr="00C1264A" w:rsidRDefault="0090607D" w:rsidP="00204528">
      <w:pPr>
        <w:ind w:firstLine="567"/>
        <w:jc w:val="both"/>
        <w:rPr>
          <w:color w:val="1C283D"/>
          <w:sz w:val="18"/>
          <w:szCs w:val="18"/>
        </w:rPr>
      </w:pPr>
      <w:r w:rsidRPr="00C1264A">
        <w:rPr>
          <w:color w:val="1C283D"/>
          <w:sz w:val="18"/>
          <w:szCs w:val="18"/>
        </w:rPr>
        <w:t>e</w:t>
      </w:r>
      <w:r w:rsidR="00204528" w:rsidRPr="00C1264A">
        <w:rPr>
          <w:color w:val="1C283D"/>
          <w:sz w:val="18"/>
          <w:szCs w:val="18"/>
        </w:rPr>
        <w:t>) The distribution of the total amount of debt as per the principal, taxes, duties and similar legal obligations and fees,</w:t>
      </w:r>
    </w:p>
    <w:p w:rsidR="00204528" w:rsidRPr="00C1264A" w:rsidRDefault="0090607D" w:rsidP="00204528">
      <w:pPr>
        <w:ind w:firstLine="567"/>
        <w:jc w:val="both"/>
        <w:rPr>
          <w:color w:val="1C283D"/>
          <w:sz w:val="18"/>
          <w:szCs w:val="18"/>
        </w:rPr>
      </w:pPr>
      <w:r w:rsidRPr="00C1264A">
        <w:rPr>
          <w:color w:val="1C283D"/>
          <w:sz w:val="18"/>
          <w:szCs w:val="18"/>
        </w:rPr>
        <w:t>f</w:t>
      </w:r>
      <w:r w:rsidR="00204528" w:rsidRPr="00C1264A">
        <w:rPr>
          <w:color w:val="1C283D"/>
          <w:sz w:val="18"/>
          <w:szCs w:val="18"/>
        </w:rPr>
        <w:t>) Information pertaining to whether or not expertise has to be carried out for the determination of the value of the house; information as to who shall be responsible for the performance of such task as well as whether or not this would incur any costs on the consumers,</w:t>
      </w:r>
    </w:p>
    <w:p w:rsidR="00204528" w:rsidRPr="00C1264A" w:rsidRDefault="0090607D" w:rsidP="00204528">
      <w:pPr>
        <w:ind w:firstLine="567"/>
        <w:jc w:val="both"/>
        <w:rPr>
          <w:color w:val="1C283D"/>
          <w:sz w:val="18"/>
          <w:szCs w:val="18"/>
        </w:rPr>
      </w:pPr>
      <w:r w:rsidRPr="00C1264A">
        <w:rPr>
          <w:color w:val="1C283D"/>
          <w:sz w:val="18"/>
          <w:szCs w:val="18"/>
        </w:rPr>
        <w:t>g</w:t>
      </w:r>
      <w:r w:rsidR="00204528" w:rsidRPr="00C1264A">
        <w:rPr>
          <w:color w:val="1C283D"/>
          <w:sz w:val="18"/>
          <w:szCs w:val="18"/>
        </w:rPr>
        <w:t>) Where an account is opened with regard to the credit agreement and only transactions related to the credit are performed through this account, information as to the effect that no fee or cost will be requested with regard to this account under any name and that this account will be closed with the repayment of the credit unless the consumer has a written request to the contrary,</w:t>
      </w:r>
    </w:p>
    <w:p w:rsidR="00204528" w:rsidRPr="00C1264A" w:rsidRDefault="0090607D" w:rsidP="00204528">
      <w:pPr>
        <w:ind w:firstLine="567"/>
        <w:jc w:val="both"/>
        <w:rPr>
          <w:color w:val="1C283D"/>
          <w:sz w:val="18"/>
          <w:szCs w:val="18"/>
        </w:rPr>
      </w:pPr>
      <w:r w:rsidRPr="00C1264A">
        <w:rPr>
          <w:color w:val="1C283D"/>
          <w:sz w:val="18"/>
          <w:szCs w:val="18"/>
        </w:rPr>
        <w:t>h</w:t>
      </w:r>
      <w:r w:rsidR="00204528" w:rsidRPr="00C1264A">
        <w:rPr>
          <w:color w:val="1C283D"/>
          <w:sz w:val="18"/>
          <w:szCs w:val="18"/>
        </w:rPr>
        <w:t>) Information concerning the default interest rate,</w:t>
      </w:r>
    </w:p>
    <w:p w:rsidR="00204528" w:rsidRPr="00C1264A" w:rsidRDefault="0090607D" w:rsidP="00204528">
      <w:pPr>
        <w:ind w:firstLine="567"/>
        <w:jc w:val="both"/>
        <w:rPr>
          <w:color w:val="1C283D"/>
          <w:sz w:val="18"/>
          <w:szCs w:val="18"/>
        </w:rPr>
      </w:pPr>
      <w:proofErr w:type="spellStart"/>
      <w:r w:rsidRPr="00C1264A">
        <w:rPr>
          <w:color w:val="1C283D"/>
          <w:sz w:val="18"/>
          <w:szCs w:val="18"/>
        </w:rPr>
        <w:t>i</w:t>
      </w:r>
      <w:proofErr w:type="spellEnd"/>
      <w:r w:rsidR="00204528" w:rsidRPr="00C1264A">
        <w:rPr>
          <w:color w:val="1C283D"/>
          <w:sz w:val="18"/>
          <w:szCs w:val="18"/>
        </w:rPr>
        <w:t>) Where there are collaterals to be requested and these collaterals are among the personal collaterals received in return for the actions of the consumer, information as to the effect that they will be considered as ordinary collaterals under whatsoever name they are designated and that the personal collaterals given by the other party in relation to the receivables of the consumer will be considered as joint collaterals unless there is any provision to the contrary in other laws,</w:t>
      </w:r>
    </w:p>
    <w:p w:rsidR="00204528" w:rsidRPr="00C1264A" w:rsidRDefault="0090607D" w:rsidP="00204528">
      <w:pPr>
        <w:ind w:firstLine="567"/>
        <w:jc w:val="both"/>
        <w:rPr>
          <w:color w:val="1C283D"/>
          <w:sz w:val="18"/>
          <w:szCs w:val="18"/>
        </w:rPr>
      </w:pPr>
      <w:r w:rsidRPr="00C1264A">
        <w:rPr>
          <w:color w:val="1C283D"/>
          <w:sz w:val="18"/>
          <w:szCs w:val="18"/>
        </w:rPr>
        <w:t>j</w:t>
      </w:r>
      <w:r w:rsidR="00204528" w:rsidRPr="00C1264A">
        <w:rPr>
          <w:color w:val="1C283D"/>
          <w:sz w:val="18"/>
          <w:szCs w:val="18"/>
        </w:rPr>
        <w:t>) Information as to the effect that no insurance will be issued with regard to the credit without the express request of the consumer in writing or through a durable medium and an express statement as to the effect that services in relation to insurance may also be received from a supplier other than the creditor,</w:t>
      </w:r>
    </w:p>
    <w:p w:rsidR="00204528" w:rsidRPr="00C1264A" w:rsidRDefault="0090607D" w:rsidP="00204528">
      <w:pPr>
        <w:ind w:firstLine="567"/>
        <w:jc w:val="both"/>
        <w:rPr>
          <w:color w:val="1C283D"/>
          <w:sz w:val="18"/>
          <w:szCs w:val="18"/>
        </w:rPr>
      </w:pPr>
      <w:r w:rsidRPr="00C1264A">
        <w:rPr>
          <w:color w:val="1C283D"/>
          <w:sz w:val="18"/>
          <w:szCs w:val="18"/>
        </w:rPr>
        <w:t>k</w:t>
      </w:r>
      <w:r w:rsidR="00204528" w:rsidRPr="00C1264A">
        <w:rPr>
          <w:color w:val="1C283D"/>
          <w:sz w:val="18"/>
          <w:szCs w:val="18"/>
        </w:rPr>
        <w:t>) Information as to the effect that the consumer will be immediately informed free of charge where the request for credit is rejected,</w:t>
      </w:r>
    </w:p>
    <w:p w:rsidR="00204528" w:rsidRPr="00C1264A" w:rsidRDefault="0090607D" w:rsidP="00204528">
      <w:pPr>
        <w:ind w:firstLine="567"/>
        <w:jc w:val="both"/>
        <w:rPr>
          <w:color w:val="1C283D"/>
          <w:sz w:val="18"/>
          <w:szCs w:val="18"/>
        </w:rPr>
      </w:pPr>
      <w:r w:rsidRPr="00C1264A">
        <w:rPr>
          <w:color w:val="1C283D"/>
          <w:sz w:val="18"/>
          <w:szCs w:val="18"/>
        </w:rPr>
        <w:t>l</w:t>
      </w:r>
      <w:r w:rsidR="00204528" w:rsidRPr="00C1264A">
        <w:rPr>
          <w:color w:val="1C283D"/>
          <w:sz w:val="18"/>
          <w:szCs w:val="18"/>
        </w:rPr>
        <w:t>) Information, if any, on the conditions of transfer by the housing finance institution of the credit to another housing finance institution or another house,</w:t>
      </w:r>
    </w:p>
    <w:p w:rsidR="00204528" w:rsidRPr="00C1264A" w:rsidRDefault="0090607D" w:rsidP="00204528">
      <w:pPr>
        <w:ind w:firstLine="567"/>
        <w:jc w:val="both"/>
        <w:rPr>
          <w:color w:val="1C283D"/>
          <w:sz w:val="18"/>
          <w:szCs w:val="18"/>
        </w:rPr>
      </w:pPr>
      <w:r w:rsidRPr="00C1264A">
        <w:rPr>
          <w:color w:val="1C283D"/>
          <w:sz w:val="18"/>
          <w:szCs w:val="18"/>
        </w:rPr>
        <w:t>m</w:t>
      </w:r>
      <w:r w:rsidR="00204528" w:rsidRPr="00C1264A">
        <w:rPr>
          <w:color w:val="1C283D"/>
          <w:sz w:val="18"/>
          <w:szCs w:val="18"/>
        </w:rPr>
        <w:t>) Information on the duration during which the information provided before the contract shall be binding for the housing finance institution,</w:t>
      </w:r>
    </w:p>
    <w:p w:rsidR="00204528" w:rsidRPr="00C1264A" w:rsidRDefault="0090607D" w:rsidP="00204528">
      <w:pPr>
        <w:ind w:firstLine="567"/>
        <w:jc w:val="both"/>
        <w:rPr>
          <w:color w:val="1C283D"/>
          <w:sz w:val="18"/>
          <w:szCs w:val="18"/>
        </w:rPr>
      </w:pPr>
      <w:r w:rsidRPr="00C1264A">
        <w:rPr>
          <w:color w:val="1C283D"/>
          <w:sz w:val="18"/>
          <w:szCs w:val="18"/>
        </w:rPr>
        <w:t>n</w:t>
      </w:r>
      <w:r w:rsidR="00204528" w:rsidRPr="00C1264A">
        <w:rPr>
          <w:color w:val="1C283D"/>
          <w:sz w:val="18"/>
          <w:szCs w:val="18"/>
        </w:rPr>
        <w:t>) Definitions of types of credits where fixed, floating interests are applied or fixed and floating interests are applied together and explanations regarding the difference between such credits types,</w:t>
      </w:r>
    </w:p>
    <w:p w:rsidR="00204528" w:rsidRPr="00C1264A" w:rsidRDefault="0090607D" w:rsidP="00204528">
      <w:pPr>
        <w:ind w:firstLine="567"/>
        <w:jc w:val="both"/>
        <w:rPr>
          <w:color w:val="1C283D"/>
          <w:sz w:val="18"/>
          <w:szCs w:val="18"/>
        </w:rPr>
      </w:pPr>
      <w:r w:rsidRPr="00C1264A">
        <w:rPr>
          <w:color w:val="1C283D"/>
          <w:sz w:val="18"/>
          <w:szCs w:val="18"/>
        </w:rPr>
        <w:t>o</w:t>
      </w:r>
      <w:r w:rsidR="00204528" w:rsidRPr="00C1264A">
        <w:rPr>
          <w:color w:val="1C283D"/>
          <w:sz w:val="18"/>
          <w:szCs w:val="18"/>
        </w:rPr>
        <w:t>) In credits with fixed interest;</w:t>
      </w:r>
    </w:p>
    <w:p w:rsidR="00204528" w:rsidRPr="00C1264A" w:rsidRDefault="00204528" w:rsidP="00204528">
      <w:pPr>
        <w:ind w:firstLine="567"/>
        <w:jc w:val="both"/>
        <w:rPr>
          <w:color w:val="1C283D"/>
          <w:sz w:val="18"/>
          <w:szCs w:val="18"/>
        </w:rPr>
      </w:pPr>
      <w:r w:rsidRPr="00C1264A">
        <w:rPr>
          <w:color w:val="1C283D"/>
          <w:sz w:val="18"/>
          <w:szCs w:val="18"/>
        </w:rPr>
        <w:t>1) Contractual interest rate and the annual cost rate,</w:t>
      </w:r>
    </w:p>
    <w:p w:rsidR="00204528" w:rsidRPr="00C1264A" w:rsidRDefault="00204528" w:rsidP="00204528">
      <w:pPr>
        <w:ind w:firstLine="567"/>
        <w:jc w:val="both"/>
        <w:rPr>
          <w:color w:val="1C283D"/>
          <w:sz w:val="18"/>
          <w:szCs w:val="18"/>
        </w:rPr>
      </w:pPr>
      <w:r w:rsidRPr="00C1264A">
        <w:rPr>
          <w:color w:val="1C283D"/>
          <w:sz w:val="18"/>
          <w:szCs w:val="18"/>
        </w:rPr>
        <w:t xml:space="preserve">2) Each installment amount which shall be reimbursed depending on the amount of credit to be used, </w:t>
      </w:r>
    </w:p>
    <w:p w:rsidR="00204528" w:rsidRPr="00C1264A" w:rsidRDefault="00204528" w:rsidP="00204528">
      <w:pPr>
        <w:ind w:firstLine="567"/>
        <w:jc w:val="both"/>
        <w:rPr>
          <w:color w:val="1C283D"/>
          <w:sz w:val="18"/>
          <w:szCs w:val="18"/>
        </w:rPr>
      </w:pPr>
      <w:r w:rsidRPr="00C1264A">
        <w:rPr>
          <w:color w:val="1C283D"/>
          <w:sz w:val="18"/>
          <w:szCs w:val="18"/>
        </w:rPr>
        <w:t>3) Information concerning the right of the consumer to make an early repayment, the liability of the housing finance institution to discount depending on the amount paid and the early repayment damages as prescribed as per paragraph two under Article 37 of the Law,</w:t>
      </w:r>
    </w:p>
    <w:p w:rsidR="00204528" w:rsidRPr="00C1264A" w:rsidRDefault="00204528" w:rsidP="00204528">
      <w:pPr>
        <w:ind w:firstLine="567"/>
        <w:jc w:val="both"/>
        <w:rPr>
          <w:color w:val="1C283D"/>
          <w:sz w:val="18"/>
          <w:szCs w:val="18"/>
        </w:rPr>
      </w:pPr>
      <w:r w:rsidRPr="00C1264A">
        <w:rPr>
          <w:color w:val="1C283D"/>
          <w:sz w:val="18"/>
          <w:szCs w:val="18"/>
        </w:rPr>
        <w:t>4) A sample repayment schedule which shall be prepared on the basis of the credit total as requested by the consumer and of two different installment options and which can also be provided as an annex of the form,</w:t>
      </w:r>
    </w:p>
    <w:p w:rsidR="00204528" w:rsidRPr="00C1264A" w:rsidRDefault="0090607D" w:rsidP="00204528">
      <w:pPr>
        <w:ind w:firstLine="567"/>
        <w:jc w:val="both"/>
        <w:rPr>
          <w:color w:val="1C283D"/>
          <w:sz w:val="18"/>
          <w:szCs w:val="18"/>
        </w:rPr>
      </w:pPr>
      <w:r w:rsidRPr="00C1264A">
        <w:rPr>
          <w:color w:val="1C283D"/>
          <w:sz w:val="18"/>
          <w:szCs w:val="18"/>
        </w:rPr>
        <w:t>p</w:t>
      </w:r>
      <w:r w:rsidR="00204528" w:rsidRPr="00C1264A">
        <w:rPr>
          <w:color w:val="1C283D"/>
          <w:sz w:val="18"/>
          <w:szCs w:val="18"/>
        </w:rPr>
        <w:t>) In credits where floating interest credits and fixed interest credits are applied together;</w:t>
      </w:r>
    </w:p>
    <w:p w:rsidR="00204528" w:rsidRPr="00C1264A" w:rsidRDefault="00204528" w:rsidP="00204528">
      <w:pPr>
        <w:ind w:firstLine="567"/>
        <w:jc w:val="both"/>
        <w:rPr>
          <w:color w:val="1C283D"/>
          <w:sz w:val="18"/>
          <w:szCs w:val="18"/>
        </w:rPr>
      </w:pPr>
      <w:r w:rsidRPr="00C1264A">
        <w:rPr>
          <w:color w:val="1C283D"/>
          <w:sz w:val="18"/>
          <w:szCs w:val="18"/>
        </w:rPr>
        <w:t>1) Information concerning the possible impacts of such finances on the consumer,</w:t>
      </w:r>
    </w:p>
    <w:p w:rsidR="00204528" w:rsidRPr="00C1264A" w:rsidRDefault="00204528" w:rsidP="00204528">
      <w:pPr>
        <w:ind w:firstLine="567"/>
        <w:jc w:val="both"/>
        <w:rPr>
          <w:color w:val="1C283D"/>
          <w:sz w:val="18"/>
          <w:szCs w:val="18"/>
        </w:rPr>
      </w:pPr>
      <w:r w:rsidRPr="00C1264A">
        <w:rPr>
          <w:color w:val="1C283D"/>
          <w:sz w:val="18"/>
          <w:szCs w:val="18"/>
        </w:rPr>
        <w:t>2) Information concerning at which periods and on the basis of which criteria the reference interest and indices which provide the basis for floating interest will be determined,</w:t>
      </w:r>
    </w:p>
    <w:p w:rsidR="00204528" w:rsidRPr="00C1264A" w:rsidRDefault="00204528" w:rsidP="00204528">
      <w:pPr>
        <w:ind w:firstLine="567"/>
        <w:jc w:val="both"/>
        <w:rPr>
          <w:color w:val="1C283D"/>
          <w:sz w:val="18"/>
          <w:szCs w:val="18"/>
        </w:rPr>
      </w:pPr>
      <w:r w:rsidRPr="00C1264A">
        <w:rPr>
          <w:color w:val="1C283D"/>
          <w:sz w:val="18"/>
          <w:szCs w:val="18"/>
        </w:rPr>
        <w:t>3) The annual rate of the reference interest and indices which are determined by the Central Bank of the Republic of Turkey,</w:t>
      </w:r>
    </w:p>
    <w:p w:rsidR="00204528" w:rsidRPr="00C1264A" w:rsidRDefault="00204528" w:rsidP="00204528">
      <w:pPr>
        <w:ind w:firstLine="567"/>
        <w:jc w:val="both"/>
        <w:rPr>
          <w:color w:val="1C283D"/>
          <w:sz w:val="18"/>
          <w:szCs w:val="18"/>
        </w:rPr>
      </w:pPr>
      <w:r w:rsidRPr="00C1264A">
        <w:rPr>
          <w:color w:val="1C283D"/>
          <w:sz w:val="18"/>
          <w:szCs w:val="18"/>
        </w:rPr>
        <w:t>4) The margin which the housing finance institution will apply to such interests and indices,</w:t>
      </w:r>
    </w:p>
    <w:p w:rsidR="00204528" w:rsidRPr="00C1264A" w:rsidRDefault="00204528" w:rsidP="00204528">
      <w:pPr>
        <w:ind w:firstLine="567"/>
        <w:jc w:val="both"/>
        <w:rPr>
          <w:color w:val="1C283D"/>
          <w:sz w:val="18"/>
          <w:szCs w:val="18"/>
        </w:rPr>
      </w:pPr>
      <w:r w:rsidRPr="00C1264A">
        <w:rPr>
          <w:color w:val="1C283D"/>
          <w:sz w:val="18"/>
          <w:szCs w:val="18"/>
        </w:rPr>
        <w:t xml:space="preserve">5) Amount of monthly and annual </w:t>
      </w:r>
      <w:proofErr w:type="gramStart"/>
      <w:r w:rsidRPr="00C1264A">
        <w:rPr>
          <w:color w:val="1C283D"/>
          <w:sz w:val="18"/>
          <w:szCs w:val="18"/>
        </w:rPr>
        <w:t>reimbursement  depending</w:t>
      </w:r>
      <w:proofErr w:type="gramEnd"/>
      <w:r w:rsidRPr="00C1264A">
        <w:rPr>
          <w:color w:val="1C283D"/>
          <w:sz w:val="18"/>
          <w:szCs w:val="18"/>
        </w:rPr>
        <w:t xml:space="preserve"> on the amount of credit to be used,</w:t>
      </w:r>
    </w:p>
    <w:p w:rsidR="00204528" w:rsidRPr="00C1264A" w:rsidRDefault="00204528" w:rsidP="00204528">
      <w:pPr>
        <w:ind w:firstLine="567"/>
        <w:jc w:val="both"/>
        <w:rPr>
          <w:color w:val="1C283D"/>
          <w:sz w:val="18"/>
          <w:szCs w:val="18"/>
        </w:rPr>
      </w:pPr>
      <w:r w:rsidRPr="00C1264A">
        <w:rPr>
          <w:color w:val="1C283D"/>
          <w:sz w:val="18"/>
          <w:szCs w:val="18"/>
        </w:rPr>
        <w:t>6) The contractual or the current interest rates which are indicated separately for the initial and maximum interest rates,</w:t>
      </w:r>
    </w:p>
    <w:p w:rsidR="00204528" w:rsidRPr="00C1264A" w:rsidRDefault="00204528" w:rsidP="00204528">
      <w:pPr>
        <w:ind w:firstLine="567"/>
        <w:jc w:val="both"/>
        <w:rPr>
          <w:color w:val="1C283D"/>
          <w:sz w:val="18"/>
          <w:szCs w:val="18"/>
        </w:rPr>
      </w:pPr>
      <w:r w:rsidRPr="00C1264A">
        <w:rPr>
          <w:color w:val="1C283D"/>
          <w:sz w:val="18"/>
          <w:szCs w:val="18"/>
        </w:rPr>
        <w:t>7) Information concerning that the early repayment collateral shall not be imposed in cases where reimbursements are made before due period,</w:t>
      </w:r>
    </w:p>
    <w:p w:rsidR="00204528" w:rsidRPr="00C1264A" w:rsidRDefault="00204528" w:rsidP="00204528">
      <w:pPr>
        <w:ind w:firstLine="567"/>
        <w:jc w:val="both"/>
        <w:rPr>
          <w:color w:val="1C283D"/>
          <w:sz w:val="18"/>
          <w:szCs w:val="18"/>
        </w:rPr>
      </w:pPr>
      <w:r w:rsidRPr="00C1264A">
        <w:rPr>
          <w:color w:val="1C283D"/>
          <w:sz w:val="18"/>
          <w:szCs w:val="18"/>
        </w:rPr>
        <w:t xml:space="preserve">8) A sample repayment schedule including an expression that monthly installments can vary in a way not to exceed the maximum interest rate, which shall be prepared on the basis of the amount of credit requested by the consumer whereby two separate due period options are considered and using the current interest rate and the maximum interest rate as applied by the housing finance institution as well as which can be provided as an annex of the form, </w:t>
      </w:r>
    </w:p>
    <w:p w:rsidR="00204528" w:rsidRPr="00C1264A" w:rsidRDefault="0090607D" w:rsidP="00204528">
      <w:pPr>
        <w:ind w:firstLine="567"/>
        <w:jc w:val="both"/>
        <w:rPr>
          <w:color w:val="1C283D"/>
          <w:sz w:val="18"/>
          <w:szCs w:val="18"/>
        </w:rPr>
      </w:pPr>
      <w:r w:rsidRPr="00C1264A">
        <w:rPr>
          <w:color w:val="1C283D"/>
          <w:sz w:val="18"/>
          <w:szCs w:val="18"/>
        </w:rPr>
        <w:t>q</w:t>
      </w:r>
      <w:r w:rsidR="00204528" w:rsidRPr="00C1264A">
        <w:rPr>
          <w:color w:val="1C283D"/>
          <w:sz w:val="18"/>
          <w:szCs w:val="18"/>
        </w:rPr>
        <w:t>) Legal consequences of the consumer not making his/her payments on the date of payment and falling in default,</w:t>
      </w:r>
    </w:p>
    <w:p w:rsidR="00204528" w:rsidRPr="00C1264A" w:rsidRDefault="0090607D" w:rsidP="00204528">
      <w:pPr>
        <w:ind w:firstLine="567"/>
        <w:jc w:val="both"/>
        <w:rPr>
          <w:color w:val="1C283D"/>
          <w:sz w:val="18"/>
          <w:szCs w:val="18"/>
        </w:rPr>
      </w:pPr>
      <w:r w:rsidRPr="00C1264A">
        <w:rPr>
          <w:color w:val="1C283D"/>
          <w:sz w:val="18"/>
          <w:szCs w:val="18"/>
        </w:rPr>
        <w:t>r</w:t>
      </w:r>
      <w:r w:rsidR="00204528" w:rsidRPr="00C1264A">
        <w:rPr>
          <w:color w:val="1C283D"/>
          <w:sz w:val="18"/>
          <w:szCs w:val="18"/>
        </w:rPr>
        <w:t>) Information concerning that a sample of the expertise report concerning the house, if any, will be given upon the request of the consumer.</w:t>
      </w:r>
    </w:p>
    <w:p w:rsidR="00204528" w:rsidRPr="00C1264A" w:rsidRDefault="00204528" w:rsidP="00204528">
      <w:pPr>
        <w:ind w:firstLine="567"/>
        <w:jc w:val="both"/>
        <w:rPr>
          <w:color w:val="1C283D"/>
          <w:sz w:val="18"/>
          <w:szCs w:val="18"/>
        </w:rPr>
      </w:pPr>
      <w:r w:rsidRPr="00C1264A">
        <w:rPr>
          <w:color w:val="1C283D"/>
          <w:sz w:val="18"/>
          <w:szCs w:val="18"/>
        </w:rPr>
        <w:t>(2) Information covered in paragraph one shall be included in the pre-contractual information form concerning the leasing transactions regarding housing finance with adequate expressions which correspond to leasing transactions.</w:t>
      </w:r>
    </w:p>
    <w:p w:rsidR="00204528" w:rsidRPr="00C1264A" w:rsidRDefault="00204528" w:rsidP="00204528">
      <w:pPr>
        <w:ind w:firstLine="567"/>
        <w:jc w:val="both"/>
        <w:rPr>
          <w:color w:val="1C283D"/>
          <w:sz w:val="18"/>
          <w:szCs w:val="18"/>
        </w:rPr>
      </w:pPr>
      <w:r w:rsidRPr="00C1264A">
        <w:rPr>
          <w:color w:val="1C283D"/>
          <w:sz w:val="18"/>
          <w:szCs w:val="18"/>
        </w:rPr>
        <w:t>Information as to the outcome of the credit request</w:t>
      </w:r>
    </w:p>
    <w:p w:rsidR="00204528" w:rsidRPr="00C1264A" w:rsidRDefault="00204528" w:rsidP="00204528">
      <w:pPr>
        <w:ind w:firstLine="567"/>
        <w:jc w:val="both"/>
        <w:rPr>
          <w:color w:val="1C283D"/>
          <w:sz w:val="18"/>
          <w:szCs w:val="18"/>
        </w:rPr>
      </w:pPr>
      <w:r w:rsidRPr="00C1264A">
        <w:rPr>
          <w:color w:val="1C283D"/>
          <w:sz w:val="18"/>
          <w:szCs w:val="18"/>
        </w:rPr>
        <w:lastRenderedPageBreak/>
        <w:t>ARTICLE 7 - (1) In cases where the consumer’s request for credit is rejected; it is compulsory for the creditor to inform the consumer immediately and free of charge in writing or through a durable medium.</w:t>
      </w:r>
    </w:p>
    <w:p w:rsidR="00204528" w:rsidRPr="00C1264A" w:rsidRDefault="00204528" w:rsidP="00204528">
      <w:pPr>
        <w:ind w:firstLine="567"/>
        <w:jc w:val="center"/>
        <w:rPr>
          <w:color w:val="1C283D"/>
          <w:sz w:val="18"/>
          <w:szCs w:val="18"/>
        </w:rPr>
      </w:pPr>
      <w:r w:rsidRPr="00C1264A">
        <w:rPr>
          <w:b/>
          <w:color w:val="1C283D"/>
          <w:sz w:val="18"/>
          <w:szCs w:val="18"/>
        </w:rPr>
        <w:t>CHAPTER THREE</w:t>
      </w:r>
    </w:p>
    <w:p w:rsidR="00C1264A" w:rsidRPr="00C1264A" w:rsidRDefault="00C1264A" w:rsidP="00C1264A">
      <w:pPr>
        <w:pStyle w:val="OrtaBalkBold"/>
        <w:spacing w:after="85" w:line="240" w:lineRule="exact"/>
        <w:rPr>
          <w:sz w:val="18"/>
          <w:szCs w:val="18"/>
        </w:rPr>
      </w:pPr>
      <w:r w:rsidRPr="00C1264A">
        <w:rPr>
          <w:sz w:val="18"/>
          <w:szCs w:val="18"/>
        </w:rPr>
        <w:t>Form of the Agreement and Its Compulsory Content</w:t>
      </w:r>
    </w:p>
    <w:p w:rsidR="00C1264A" w:rsidRPr="00C1264A" w:rsidRDefault="00C1264A" w:rsidP="00C1264A">
      <w:pPr>
        <w:pStyle w:val="Metin"/>
        <w:spacing w:line="240" w:lineRule="exact"/>
        <w:rPr>
          <w:b/>
          <w:sz w:val="18"/>
          <w:szCs w:val="18"/>
        </w:rPr>
      </w:pPr>
      <w:r w:rsidRPr="00C1264A">
        <w:rPr>
          <w:b/>
          <w:sz w:val="18"/>
          <w:szCs w:val="18"/>
        </w:rPr>
        <w:t>Form of the Agreement</w:t>
      </w:r>
    </w:p>
    <w:p w:rsidR="00204528" w:rsidRPr="00C1264A" w:rsidRDefault="00204528" w:rsidP="00204528">
      <w:pPr>
        <w:ind w:firstLine="567"/>
        <w:jc w:val="both"/>
        <w:rPr>
          <w:color w:val="1C283D"/>
          <w:sz w:val="18"/>
          <w:szCs w:val="18"/>
        </w:rPr>
      </w:pPr>
      <w:r w:rsidRPr="00C1264A">
        <w:rPr>
          <w:sz w:val="18"/>
          <w:szCs w:val="18"/>
        </w:rPr>
        <w:t>ARTICLE 8 - (1) Housing finance contract shall not be valid unless it is established in writing.</w:t>
      </w:r>
      <w:r w:rsidRPr="00C1264A">
        <w:rPr>
          <w:color w:val="1C283D"/>
          <w:sz w:val="18"/>
          <w:szCs w:val="18"/>
        </w:rPr>
        <w:t xml:space="preserve"> The housing finance institution that fails to conclude a valid contract may not assert invalidity of the contract to the detriment of the consumer later on.</w:t>
      </w:r>
    </w:p>
    <w:p w:rsidR="00204528" w:rsidRPr="00C1264A" w:rsidRDefault="00204528" w:rsidP="00204528">
      <w:pPr>
        <w:ind w:firstLine="567"/>
        <w:jc w:val="both"/>
        <w:rPr>
          <w:color w:val="1C283D"/>
          <w:sz w:val="18"/>
          <w:szCs w:val="18"/>
        </w:rPr>
      </w:pPr>
      <w:r w:rsidRPr="00C1264A">
        <w:rPr>
          <w:color w:val="1C283D"/>
          <w:sz w:val="18"/>
          <w:szCs w:val="18"/>
        </w:rPr>
        <w:t>(2) It is compulsory to arrange a housing finance agreement with a minimum font size of twelve, in a comprehensible, clear, simple and legible way and to give a copy thereof to the consumer on paper or through a durable medium</w:t>
      </w:r>
    </w:p>
    <w:p w:rsidR="00204528" w:rsidRPr="00C1264A" w:rsidRDefault="00204528" w:rsidP="00204528">
      <w:pPr>
        <w:ind w:firstLine="567"/>
        <w:jc w:val="both"/>
        <w:rPr>
          <w:color w:val="1C283D"/>
          <w:sz w:val="18"/>
          <w:szCs w:val="18"/>
        </w:rPr>
      </w:pPr>
      <w:r w:rsidRPr="00C1264A">
        <w:rPr>
          <w:b/>
          <w:color w:val="1C283D"/>
          <w:sz w:val="18"/>
          <w:szCs w:val="18"/>
        </w:rPr>
        <w:t>Compulsory content of a fixed-term credit agreement for consumers</w:t>
      </w:r>
    </w:p>
    <w:p w:rsidR="00204528" w:rsidRPr="00C1264A" w:rsidRDefault="00204528" w:rsidP="00204528">
      <w:pPr>
        <w:ind w:firstLine="567"/>
        <w:jc w:val="both"/>
        <w:rPr>
          <w:color w:val="1C283D"/>
          <w:sz w:val="18"/>
          <w:szCs w:val="18"/>
        </w:rPr>
      </w:pPr>
      <w:r w:rsidRPr="00C1264A">
        <w:rPr>
          <w:sz w:val="18"/>
          <w:szCs w:val="18"/>
        </w:rPr>
        <w:t xml:space="preserve">ARTICLE 9 - (1) Depending on types of credits where fixed or floating rates are applied or where these rates are applied together, the housing finance agreement must be inclusive of the issues below as well as the information covered in sub-paragraphs other than sub-paragraphs (e), (ı), (j), (k) and clause (4) of the sub-paragraph (l) of paragraph one under Article 6, depending </w:t>
      </w:r>
      <w:proofErr w:type="gramStart"/>
      <w:r w:rsidRPr="00C1264A">
        <w:rPr>
          <w:sz w:val="18"/>
          <w:szCs w:val="18"/>
        </w:rPr>
        <w:t>on :</w:t>
      </w:r>
      <w:proofErr w:type="gramEnd"/>
    </w:p>
    <w:p w:rsidR="00204528" w:rsidRPr="00C1264A" w:rsidRDefault="00204528" w:rsidP="00204528">
      <w:pPr>
        <w:ind w:firstLine="567"/>
        <w:jc w:val="both"/>
        <w:rPr>
          <w:color w:val="1C283D"/>
          <w:sz w:val="18"/>
          <w:szCs w:val="18"/>
        </w:rPr>
      </w:pPr>
      <w:r w:rsidRPr="00C1264A">
        <w:rPr>
          <w:color w:val="1C283D"/>
          <w:sz w:val="18"/>
          <w:szCs w:val="18"/>
        </w:rPr>
        <w:t>a) The name, surname, open address, telephone number, if any and other contact information of the consumer,</w:t>
      </w:r>
    </w:p>
    <w:p w:rsidR="00204528" w:rsidRPr="00C1264A" w:rsidRDefault="00204528" w:rsidP="00204528">
      <w:pPr>
        <w:ind w:firstLine="567"/>
        <w:jc w:val="both"/>
        <w:rPr>
          <w:color w:val="1C283D"/>
          <w:sz w:val="18"/>
          <w:szCs w:val="18"/>
        </w:rPr>
      </w:pPr>
      <w:r w:rsidRPr="00C1264A">
        <w:rPr>
          <w:color w:val="1C283D"/>
          <w:sz w:val="18"/>
          <w:szCs w:val="18"/>
        </w:rPr>
        <w:t>b) Repayment schedule which can be provided as an annex of the agreement,</w:t>
      </w:r>
    </w:p>
    <w:p w:rsidR="00204528" w:rsidRPr="00C1264A" w:rsidRDefault="00204528" w:rsidP="00204528">
      <w:pPr>
        <w:ind w:firstLine="567"/>
        <w:jc w:val="both"/>
        <w:rPr>
          <w:color w:val="1C283D"/>
          <w:sz w:val="18"/>
          <w:szCs w:val="18"/>
        </w:rPr>
      </w:pPr>
      <w:r w:rsidRPr="00C1264A">
        <w:rPr>
          <w:color w:val="1C283D"/>
          <w:sz w:val="18"/>
          <w:szCs w:val="18"/>
        </w:rPr>
        <w:t>c) Conditions pertaining to the receipt of the credit,</w:t>
      </w:r>
    </w:p>
    <w:p w:rsidR="00204528" w:rsidRPr="00C1264A" w:rsidRDefault="0090607D" w:rsidP="00204528">
      <w:pPr>
        <w:ind w:firstLine="567"/>
        <w:jc w:val="both"/>
        <w:rPr>
          <w:color w:val="1C283D"/>
          <w:sz w:val="18"/>
          <w:szCs w:val="18"/>
        </w:rPr>
      </w:pPr>
      <w:r w:rsidRPr="00C1264A">
        <w:rPr>
          <w:color w:val="1C283D"/>
          <w:sz w:val="18"/>
          <w:szCs w:val="18"/>
        </w:rPr>
        <w:t>d</w:t>
      </w:r>
      <w:r w:rsidR="00204528" w:rsidRPr="00C1264A">
        <w:rPr>
          <w:color w:val="1C283D"/>
          <w:sz w:val="18"/>
          <w:szCs w:val="18"/>
        </w:rPr>
        <w:t>) General information on the house which is covered in the agreement,</w:t>
      </w:r>
    </w:p>
    <w:p w:rsidR="00204528" w:rsidRPr="00C1264A" w:rsidRDefault="0090607D" w:rsidP="00204528">
      <w:pPr>
        <w:ind w:firstLine="567"/>
        <w:jc w:val="both"/>
        <w:rPr>
          <w:color w:val="1C283D"/>
          <w:sz w:val="18"/>
          <w:szCs w:val="18"/>
        </w:rPr>
      </w:pPr>
      <w:r w:rsidRPr="00C1264A">
        <w:rPr>
          <w:color w:val="1C283D"/>
          <w:sz w:val="18"/>
          <w:szCs w:val="18"/>
        </w:rPr>
        <w:t>e</w:t>
      </w:r>
      <w:r w:rsidR="00204528" w:rsidRPr="00C1264A">
        <w:rPr>
          <w:color w:val="1C283D"/>
          <w:sz w:val="18"/>
          <w:szCs w:val="18"/>
        </w:rPr>
        <w:t xml:space="preserve">) Explanatory information on the rights of the consumer covered in Article 15 and the exercise of such rights in cases where the housing finance agreement is in the form of linked credit, </w:t>
      </w:r>
    </w:p>
    <w:p w:rsidR="00204528" w:rsidRPr="00C1264A" w:rsidRDefault="0090607D" w:rsidP="00204528">
      <w:pPr>
        <w:ind w:firstLine="567"/>
        <w:jc w:val="both"/>
        <w:rPr>
          <w:color w:val="1C283D"/>
          <w:sz w:val="18"/>
          <w:szCs w:val="18"/>
        </w:rPr>
      </w:pPr>
      <w:r w:rsidRPr="00C1264A">
        <w:rPr>
          <w:color w:val="1C283D"/>
          <w:sz w:val="18"/>
          <w:szCs w:val="18"/>
        </w:rPr>
        <w:t>f</w:t>
      </w:r>
      <w:r w:rsidR="00204528" w:rsidRPr="00C1264A">
        <w:rPr>
          <w:color w:val="1C283D"/>
          <w:sz w:val="18"/>
          <w:szCs w:val="18"/>
        </w:rPr>
        <w:t>) Where the date of repayment coincides with a date which is accepted as a holiday in laws, information as to the effect that it will be automatically shifted to the first day that follows this date and is not a holiday,</w:t>
      </w:r>
    </w:p>
    <w:p w:rsidR="00204528" w:rsidRPr="00C1264A" w:rsidRDefault="0090607D" w:rsidP="00204528">
      <w:pPr>
        <w:ind w:firstLine="567"/>
        <w:jc w:val="both"/>
        <w:rPr>
          <w:color w:val="1C283D"/>
          <w:sz w:val="18"/>
          <w:szCs w:val="18"/>
        </w:rPr>
      </w:pPr>
      <w:r w:rsidRPr="00C1264A">
        <w:rPr>
          <w:color w:val="1C283D"/>
          <w:sz w:val="18"/>
          <w:szCs w:val="18"/>
        </w:rPr>
        <w:t>g</w:t>
      </w:r>
      <w:r w:rsidR="00204528" w:rsidRPr="00C1264A">
        <w:rPr>
          <w:color w:val="1C283D"/>
          <w:sz w:val="18"/>
          <w:szCs w:val="18"/>
        </w:rPr>
        <w:t>) Information concerning that compound interest shall not be applied in any and all transactions which are carried out with reliance upon housing finance agreements, including cases of default,</w:t>
      </w:r>
    </w:p>
    <w:p w:rsidR="00204528" w:rsidRPr="00C1264A" w:rsidRDefault="0090607D" w:rsidP="00204528">
      <w:pPr>
        <w:ind w:firstLine="567"/>
        <w:jc w:val="both"/>
        <w:rPr>
          <w:color w:val="1C283D"/>
          <w:sz w:val="18"/>
          <w:szCs w:val="18"/>
        </w:rPr>
      </w:pPr>
      <w:r w:rsidRPr="00C1264A">
        <w:rPr>
          <w:color w:val="1C283D"/>
          <w:sz w:val="18"/>
          <w:szCs w:val="18"/>
        </w:rPr>
        <w:t>h</w:t>
      </w:r>
      <w:r w:rsidR="00204528" w:rsidRPr="00C1264A">
        <w:rPr>
          <w:color w:val="1C283D"/>
          <w:sz w:val="18"/>
          <w:szCs w:val="18"/>
        </w:rPr>
        <w:t>) In cases where the credit is provided in terms of a foreign currency, information as to the foreign exchange rate of which date will be taken into consideration in the calculation of the installments concerning repayment as well as in the calculation of the total credit amount,</w:t>
      </w:r>
    </w:p>
    <w:p w:rsidR="00204528" w:rsidRPr="00C1264A" w:rsidRDefault="0090607D" w:rsidP="00204528">
      <w:pPr>
        <w:ind w:firstLine="567"/>
        <w:jc w:val="both"/>
        <w:rPr>
          <w:color w:val="1C283D"/>
          <w:sz w:val="18"/>
          <w:szCs w:val="18"/>
        </w:rPr>
      </w:pPr>
      <w:proofErr w:type="spellStart"/>
      <w:r w:rsidRPr="00C1264A">
        <w:rPr>
          <w:color w:val="1C283D"/>
          <w:sz w:val="18"/>
          <w:szCs w:val="18"/>
        </w:rPr>
        <w:t>i</w:t>
      </w:r>
      <w:proofErr w:type="spellEnd"/>
      <w:r w:rsidR="00204528" w:rsidRPr="00C1264A">
        <w:rPr>
          <w:color w:val="1C283D"/>
          <w:sz w:val="18"/>
          <w:szCs w:val="18"/>
        </w:rPr>
        <w:t xml:space="preserve">) Information as to the effect that consumers can make their applications on disputes to the consumer court or the arbitration committee for consumer problems, </w:t>
      </w:r>
    </w:p>
    <w:p w:rsidR="00204528" w:rsidRPr="00C1264A" w:rsidRDefault="0090607D" w:rsidP="00204528">
      <w:pPr>
        <w:ind w:firstLine="567"/>
        <w:jc w:val="both"/>
        <w:rPr>
          <w:color w:val="1C283D"/>
          <w:sz w:val="18"/>
          <w:szCs w:val="18"/>
        </w:rPr>
      </w:pPr>
      <w:r w:rsidRPr="00C1264A">
        <w:rPr>
          <w:color w:val="1C283D"/>
          <w:sz w:val="18"/>
          <w:szCs w:val="18"/>
        </w:rPr>
        <w:t>j</w:t>
      </w:r>
      <w:r w:rsidR="00204528" w:rsidRPr="00C1264A">
        <w:rPr>
          <w:color w:val="1C283D"/>
          <w:sz w:val="18"/>
          <w:szCs w:val="18"/>
        </w:rPr>
        <w:t>) Information that the consumer has the right to obtain a sample of the agreement which has been established between the housing finance institution and the consumer free of charge for the first year following the date of establishment of such contract,</w:t>
      </w:r>
    </w:p>
    <w:p w:rsidR="00204528" w:rsidRPr="00C1264A" w:rsidRDefault="0090607D" w:rsidP="00204528">
      <w:pPr>
        <w:ind w:firstLine="567"/>
        <w:jc w:val="both"/>
        <w:rPr>
          <w:color w:val="1C283D"/>
          <w:sz w:val="18"/>
          <w:szCs w:val="18"/>
        </w:rPr>
      </w:pPr>
      <w:r w:rsidRPr="00C1264A">
        <w:rPr>
          <w:color w:val="1C283D"/>
          <w:sz w:val="18"/>
          <w:szCs w:val="18"/>
        </w:rPr>
        <w:t>k</w:t>
      </w:r>
      <w:r w:rsidR="00204528" w:rsidRPr="00C1264A">
        <w:rPr>
          <w:color w:val="1C283D"/>
          <w:sz w:val="18"/>
          <w:szCs w:val="18"/>
        </w:rPr>
        <w:t>) Information concerning other remedies which are available for the consumers, if any.</w:t>
      </w:r>
    </w:p>
    <w:p w:rsidR="00204528" w:rsidRPr="00C1264A" w:rsidRDefault="00204528" w:rsidP="00204528">
      <w:pPr>
        <w:ind w:firstLine="567"/>
        <w:jc w:val="both"/>
        <w:rPr>
          <w:color w:val="1C283D"/>
          <w:sz w:val="18"/>
          <w:szCs w:val="18"/>
        </w:rPr>
      </w:pPr>
      <w:r w:rsidRPr="00C1264A">
        <w:rPr>
          <w:color w:val="1C283D"/>
          <w:sz w:val="18"/>
          <w:szCs w:val="18"/>
        </w:rPr>
        <w:t>(2) Also in agreements concerning leasing transactions regarding housing finance, information covered in paragraph one shall be included with adequate expressions which correspond to leasing transactions.</w:t>
      </w:r>
    </w:p>
    <w:p w:rsidR="00204528" w:rsidRPr="00C1264A" w:rsidRDefault="00204528" w:rsidP="00204528">
      <w:pPr>
        <w:ind w:firstLine="567"/>
        <w:jc w:val="both"/>
        <w:rPr>
          <w:color w:val="1C283D"/>
          <w:sz w:val="18"/>
          <w:szCs w:val="18"/>
        </w:rPr>
      </w:pPr>
      <w:r w:rsidRPr="00C1264A">
        <w:rPr>
          <w:color w:val="1C283D"/>
          <w:sz w:val="18"/>
          <w:szCs w:val="18"/>
        </w:rPr>
        <w:t> </w:t>
      </w:r>
    </w:p>
    <w:p w:rsidR="00204528" w:rsidRPr="00C1264A" w:rsidRDefault="00204528" w:rsidP="00204528">
      <w:pPr>
        <w:ind w:firstLine="567"/>
        <w:jc w:val="center"/>
        <w:rPr>
          <w:color w:val="1C283D"/>
          <w:sz w:val="18"/>
          <w:szCs w:val="18"/>
        </w:rPr>
      </w:pPr>
      <w:r w:rsidRPr="00C1264A">
        <w:rPr>
          <w:b/>
          <w:color w:val="1C283D"/>
          <w:sz w:val="18"/>
          <w:szCs w:val="18"/>
        </w:rPr>
        <w:t>CHAPTER FOUR</w:t>
      </w:r>
    </w:p>
    <w:p w:rsidR="00204528" w:rsidRPr="00C1264A" w:rsidRDefault="00204528" w:rsidP="00204528">
      <w:pPr>
        <w:ind w:firstLine="567"/>
        <w:jc w:val="center"/>
        <w:rPr>
          <w:color w:val="1C283D"/>
          <w:sz w:val="18"/>
          <w:szCs w:val="18"/>
        </w:rPr>
      </w:pPr>
      <w:r w:rsidRPr="00C1264A">
        <w:rPr>
          <w:b/>
          <w:color w:val="1C283D"/>
          <w:sz w:val="18"/>
          <w:szCs w:val="18"/>
        </w:rPr>
        <w:t>Rights and Responsibilities of the Parties</w:t>
      </w:r>
    </w:p>
    <w:p w:rsidR="00204528" w:rsidRPr="00C1264A" w:rsidRDefault="00204528" w:rsidP="00204528">
      <w:pPr>
        <w:ind w:firstLine="567"/>
        <w:jc w:val="both"/>
        <w:rPr>
          <w:color w:val="1C283D"/>
          <w:sz w:val="18"/>
          <w:szCs w:val="18"/>
        </w:rPr>
      </w:pPr>
      <w:r w:rsidRPr="00C1264A">
        <w:rPr>
          <w:b/>
          <w:color w:val="1C283D"/>
          <w:sz w:val="18"/>
          <w:szCs w:val="18"/>
        </w:rPr>
        <w:t> </w:t>
      </w:r>
    </w:p>
    <w:p w:rsidR="00204528" w:rsidRPr="00C1264A" w:rsidRDefault="00204528" w:rsidP="00204528">
      <w:pPr>
        <w:ind w:firstLine="567"/>
        <w:jc w:val="both"/>
        <w:rPr>
          <w:color w:val="1C283D"/>
          <w:sz w:val="18"/>
          <w:szCs w:val="18"/>
        </w:rPr>
      </w:pPr>
      <w:r w:rsidRPr="00C1264A">
        <w:rPr>
          <w:b/>
          <w:color w:val="1C283D"/>
          <w:sz w:val="18"/>
          <w:szCs w:val="18"/>
        </w:rPr>
        <w:t>Taking out insurance</w:t>
      </w:r>
    </w:p>
    <w:p w:rsidR="00204528" w:rsidRPr="00C1264A" w:rsidRDefault="00204528" w:rsidP="00204528">
      <w:pPr>
        <w:ind w:firstLine="567"/>
        <w:jc w:val="both"/>
        <w:rPr>
          <w:color w:val="1C283D"/>
          <w:sz w:val="18"/>
          <w:szCs w:val="18"/>
        </w:rPr>
      </w:pPr>
      <w:r w:rsidRPr="00C1264A">
        <w:rPr>
          <w:sz w:val="18"/>
          <w:szCs w:val="18"/>
        </w:rPr>
        <w:t xml:space="preserve">ARTICLE 10 - (1) Without a clear request of the consumer in writing or through the permanent data store, </w:t>
      </w:r>
      <w:proofErr w:type="gramStart"/>
      <w:r w:rsidRPr="00C1264A">
        <w:rPr>
          <w:sz w:val="18"/>
          <w:szCs w:val="18"/>
        </w:rPr>
        <w:t>an insurance</w:t>
      </w:r>
      <w:proofErr w:type="gramEnd"/>
      <w:r w:rsidRPr="00C1264A">
        <w:rPr>
          <w:sz w:val="18"/>
          <w:szCs w:val="18"/>
        </w:rPr>
        <w:t xml:space="preserve"> may not be taken out as regards the credit.</w:t>
      </w:r>
      <w:r w:rsidRPr="00C1264A">
        <w:rPr>
          <w:color w:val="1C283D"/>
          <w:sz w:val="18"/>
          <w:szCs w:val="18"/>
        </w:rPr>
        <w:t xml:space="preserve"> In the event that the consumer would like to take out </w:t>
      </w:r>
      <w:proofErr w:type="gramStart"/>
      <w:r w:rsidRPr="00C1264A">
        <w:rPr>
          <w:color w:val="1C283D"/>
          <w:sz w:val="18"/>
          <w:szCs w:val="18"/>
        </w:rPr>
        <w:t>an insurance</w:t>
      </w:r>
      <w:proofErr w:type="gramEnd"/>
      <w:r w:rsidRPr="00C1264A">
        <w:rPr>
          <w:color w:val="1C283D"/>
          <w:sz w:val="18"/>
          <w:szCs w:val="18"/>
        </w:rPr>
        <w:t>, the guarantee that s/he provides from the insurance company of his/her choice must be accepted by the housing finance institution. This insurance needs to comply with the subject matter of the credit, the amount and maturity of the debt that remains in the fixed sum insurances. In fixed sum insurances, the amount of collateral in the policy shall not be higher than the amount of the credit. The due period of insurance shall not be longer than the due date of the credit. Provisions concerning the compulsory earthquake insurance are reserved.</w:t>
      </w:r>
    </w:p>
    <w:p w:rsidR="00204528" w:rsidRPr="00C1264A" w:rsidRDefault="00204528" w:rsidP="00204528">
      <w:pPr>
        <w:ind w:firstLine="567"/>
        <w:jc w:val="both"/>
        <w:rPr>
          <w:color w:val="1C283D"/>
          <w:sz w:val="18"/>
          <w:szCs w:val="18"/>
        </w:rPr>
      </w:pPr>
      <w:r w:rsidRPr="00C1264A">
        <w:rPr>
          <w:color w:val="1C283D"/>
          <w:sz w:val="18"/>
          <w:szCs w:val="18"/>
        </w:rPr>
        <w:t>(2) In fixed sum insurances which are taken out in relation to credits the insurance contract shall be finalized in cases where the credit debt is reimbursed before the set due date or when there is a change in the debt structure of the credit. However, under the condition that the consumer is also informed by the housing finance institution at the moment when such transaction has been carried out and his/her explicit approval has been obtained, the policy can be carried on with the existing conditions thereof or the guarantee amount of existing insurance policy and the duration of the insurance can be re-designed.</w:t>
      </w:r>
    </w:p>
    <w:p w:rsidR="00204528" w:rsidRPr="00C1264A" w:rsidRDefault="00204528" w:rsidP="00204528">
      <w:pPr>
        <w:ind w:firstLine="567"/>
        <w:jc w:val="both"/>
        <w:rPr>
          <w:color w:val="1C283D"/>
          <w:sz w:val="18"/>
          <w:szCs w:val="18"/>
        </w:rPr>
      </w:pPr>
      <w:r w:rsidRPr="00C1264A">
        <w:rPr>
          <w:b/>
          <w:color w:val="1C283D"/>
          <w:sz w:val="18"/>
          <w:szCs w:val="18"/>
        </w:rPr>
        <w:t>Early repayment</w:t>
      </w:r>
    </w:p>
    <w:p w:rsidR="00204528" w:rsidRPr="00C1264A" w:rsidRDefault="00204528" w:rsidP="00204528">
      <w:pPr>
        <w:ind w:firstLine="567"/>
        <w:jc w:val="both"/>
        <w:rPr>
          <w:color w:val="1C283D"/>
          <w:sz w:val="18"/>
          <w:szCs w:val="18"/>
        </w:rPr>
      </w:pPr>
      <w:r w:rsidRPr="00C1264A">
        <w:rPr>
          <w:sz w:val="18"/>
          <w:szCs w:val="18"/>
        </w:rPr>
        <w:t>ARTICLE 11 - (1) The consumer can repay the total amount that s/he is indebted to the housing finance institution or any sum before due term under the condition that such sum is not less than one installment.</w:t>
      </w:r>
      <w:r w:rsidRPr="00C1264A">
        <w:rPr>
          <w:color w:val="1C283D"/>
          <w:sz w:val="18"/>
          <w:szCs w:val="18"/>
        </w:rPr>
        <w:t xml:space="preserve"> In these cases, the housing finance institution shall be liable to make a discount in compliance with the provisions specified in this article with reliance upon the amount repaid in advance.</w:t>
      </w: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204528" w:rsidRPr="00C1264A" w:rsidRDefault="00204528" w:rsidP="00204528">
      <w:pPr>
        <w:ind w:firstLine="567"/>
        <w:jc w:val="both"/>
        <w:rPr>
          <w:color w:val="1C283D"/>
          <w:sz w:val="18"/>
          <w:szCs w:val="18"/>
        </w:rPr>
      </w:pPr>
      <w:r w:rsidRPr="00C1264A">
        <w:rPr>
          <w:color w:val="1C283D"/>
          <w:sz w:val="18"/>
          <w:szCs w:val="18"/>
        </w:rPr>
        <w:t>(2) In the event of early repayment of the consumer, the interest which will be determined over the remaining principal debt using the contractual interest rate in fixed-interest housing finance agreements, the current interest rate in floating-interest housing finance agreements and using the interest rate which is applicable on the date of the early payment in case of housing finance agreements where floating and fixed interest rates are jointly applied with a consideration for the number of days since the date of the previous installment and total of the taxes, duties and similar legal liabilities which will be calculated using such interest shall be collected from the consumer. The remaining amount from the interest and the tax, duties and similar legal liabilities shall be deducted from the principal debt. In this case, the new installment total and the new repayment plan shall be prepared on the basis of the interest rate which varies depending on the type of credit whereby the number of remaining installments and the dates of repayment remain unaltered. However, the grace period can be determined in the event of request of the consumer depending on the the number of installments which have been paid in advance or upon the written request of the consumer or the agreement among the parties another number of installments which is different from the existing repayment plan and dates of repayment can be determined. The burden of proof concerning the requests of the consumer which are included in this paragraph shall be with the housing finance institution.</w:t>
      </w:r>
    </w:p>
    <w:p w:rsidR="00204528" w:rsidRPr="00C1264A" w:rsidRDefault="00204528" w:rsidP="00204528">
      <w:pPr>
        <w:ind w:firstLine="567"/>
        <w:jc w:val="both"/>
        <w:rPr>
          <w:color w:val="1C283D"/>
          <w:sz w:val="18"/>
          <w:szCs w:val="18"/>
        </w:rPr>
      </w:pPr>
      <w:r w:rsidRPr="00C1264A">
        <w:rPr>
          <w:color w:val="1C283D"/>
          <w:sz w:val="18"/>
          <w:szCs w:val="18"/>
        </w:rPr>
        <w:t>(3) The new repayment plan shall be given to the consumer in writing or on a permanent data store whereby no fees shall be demanded under any which name.</w:t>
      </w:r>
    </w:p>
    <w:p w:rsidR="00204528" w:rsidRPr="00C1264A" w:rsidRDefault="00204528" w:rsidP="00204528">
      <w:pPr>
        <w:ind w:firstLine="567"/>
        <w:jc w:val="both"/>
        <w:rPr>
          <w:color w:val="1C283D"/>
          <w:sz w:val="18"/>
          <w:szCs w:val="18"/>
        </w:rPr>
      </w:pPr>
      <w:r w:rsidRPr="00C1264A">
        <w:rPr>
          <w:color w:val="1C283D"/>
          <w:sz w:val="18"/>
          <w:szCs w:val="18"/>
        </w:rPr>
        <w:t>(4) If the rate of interest is determined as fixed, in the event that the consumer repays the entire amount of his/her debt or any amount before the due date under the condition that such amount is not less than one installment</w:t>
      </w:r>
      <w:proofErr w:type="gramStart"/>
      <w:r w:rsidRPr="00C1264A">
        <w:rPr>
          <w:color w:val="1C283D"/>
          <w:sz w:val="18"/>
          <w:szCs w:val="18"/>
        </w:rPr>
        <w:t>, ,</w:t>
      </w:r>
      <w:proofErr w:type="gramEnd"/>
      <w:r w:rsidRPr="00C1264A">
        <w:rPr>
          <w:color w:val="1C283D"/>
          <w:sz w:val="18"/>
          <w:szCs w:val="18"/>
        </w:rPr>
        <w:t xml:space="preserve"> under the condition that it is stipulated in the contract, early payment compensation may be claimed by the housing finance institution from the consumer. The early payment compensation in credits where the remaining due period of the principal amount which has been paid in advance is not in excess of thirty six months shall not be more than one percent thereof and two percent in the credits where the remaining due period is in excess of thirty six months. The early payment compensation total shall in no way be in excess of the amount of the total discount for the consumer. In the event that the rates are determined as variable, early payment compensation may not be claimed from the consumer.</w:t>
      </w:r>
    </w:p>
    <w:p w:rsidR="00204528" w:rsidRPr="00C1264A" w:rsidRDefault="00204528" w:rsidP="00204528">
      <w:pPr>
        <w:ind w:firstLine="567"/>
        <w:jc w:val="both"/>
        <w:rPr>
          <w:color w:val="1C283D"/>
          <w:sz w:val="18"/>
          <w:szCs w:val="18"/>
        </w:rPr>
      </w:pPr>
      <w:r w:rsidRPr="00C1264A">
        <w:rPr>
          <w:color w:val="1C283D"/>
          <w:sz w:val="18"/>
          <w:szCs w:val="18"/>
        </w:rPr>
        <w:t>(5) In cases where the consumer repays his/her total debt in its entirety or any amount before the due date under the condition that such amount is not less than one installment, the date on which the consumer has made such payment shall be taken into consideration in the calculation of the early payment discount or the interest. Such date cannot be changed in a way that it is in detriment of the consumer.</w:t>
      </w:r>
    </w:p>
    <w:p w:rsidR="00204528" w:rsidRPr="00C1264A" w:rsidRDefault="00204528" w:rsidP="00204528">
      <w:pPr>
        <w:ind w:firstLine="567"/>
        <w:jc w:val="both"/>
        <w:rPr>
          <w:color w:val="1C283D"/>
          <w:sz w:val="18"/>
          <w:szCs w:val="18"/>
        </w:rPr>
      </w:pPr>
      <w:r w:rsidRPr="00C1264A">
        <w:rPr>
          <w:color w:val="1C283D"/>
          <w:sz w:val="18"/>
          <w:szCs w:val="18"/>
        </w:rPr>
        <w:t>(6) In cases where the consumer repays his/her total debt in its entirety or any amount before the due date under the condition that such amount is not less than one installment, issues provided in Annex-2 shall be taken into consideration.</w:t>
      </w:r>
    </w:p>
    <w:p w:rsidR="00204528" w:rsidRPr="00C1264A" w:rsidRDefault="00204528" w:rsidP="00204528">
      <w:pPr>
        <w:ind w:firstLine="567"/>
        <w:jc w:val="both"/>
        <w:rPr>
          <w:color w:val="1C283D"/>
          <w:sz w:val="18"/>
          <w:szCs w:val="18"/>
        </w:rPr>
      </w:pPr>
      <w:r w:rsidRPr="00C1264A">
        <w:rPr>
          <w:color w:val="1C283D"/>
          <w:sz w:val="18"/>
          <w:szCs w:val="18"/>
        </w:rPr>
        <w:t>(7) Housing finance institutions in credits where the interest in its entirety or a portion thereof has been collected from the consumer in cash shall be responsible to set up a system so as to ensure the discount required in the event of the consumer making an early payment. In this case, the issues provided in Annex-3 shall be considered essential.</w:t>
      </w:r>
    </w:p>
    <w:p w:rsidR="00204528" w:rsidRPr="00C1264A" w:rsidRDefault="00204528" w:rsidP="00204528">
      <w:pPr>
        <w:ind w:firstLine="567"/>
        <w:jc w:val="both"/>
        <w:rPr>
          <w:color w:val="1C283D"/>
          <w:sz w:val="18"/>
          <w:szCs w:val="18"/>
        </w:rPr>
      </w:pPr>
      <w:r w:rsidRPr="00C1264A">
        <w:rPr>
          <w:b/>
          <w:color w:val="1C283D"/>
          <w:sz w:val="18"/>
          <w:szCs w:val="18"/>
        </w:rPr>
        <w:t>Refinancing</w:t>
      </w:r>
    </w:p>
    <w:p w:rsidR="00204528" w:rsidRPr="00C1264A" w:rsidRDefault="00204528" w:rsidP="00204528">
      <w:pPr>
        <w:ind w:firstLine="567"/>
        <w:jc w:val="both"/>
        <w:rPr>
          <w:color w:val="1C283D"/>
          <w:sz w:val="18"/>
          <w:szCs w:val="18"/>
        </w:rPr>
      </w:pPr>
      <w:r w:rsidRPr="00C1264A">
        <w:rPr>
          <w:sz w:val="18"/>
          <w:szCs w:val="18"/>
        </w:rPr>
        <w:t>ARTICLE 12 - (1) Upon the agreement of the housing finance institution and the consumer, in the housing finance agreement refinancing can be considered under the condition that at least one of the below;</w:t>
      </w:r>
    </w:p>
    <w:p w:rsidR="00204528" w:rsidRPr="00C1264A" w:rsidRDefault="00204528" w:rsidP="00204528">
      <w:pPr>
        <w:ind w:firstLine="567"/>
        <w:jc w:val="both"/>
        <w:rPr>
          <w:color w:val="1C283D"/>
          <w:sz w:val="18"/>
          <w:szCs w:val="18"/>
        </w:rPr>
      </w:pPr>
      <w:r w:rsidRPr="00C1264A">
        <w:rPr>
          <w:color w:val="1C283D"/>
          <w:sz w:val="18"/>
          <w:szCs w:val="18"/>
        </w:rPr>
        <w:t>a) Modification of the credit interest rate,</w:t>
      </w:r>
    </w:p>
    <w:p w:rsidR="00204528" w:rsidRPr="00C1264A" w:rsidRDefault="00204528" w:rsidP="00204528">
      <w:pPr>
        <w:ind w:firstLine="567"/>
        <w:jc w:val="both"/>
        <w:rPr>
          <w:color w:val="1C283D"/>
          <w:sz w:val="18"/>
          <w:szCs w:val="18"/>
        </w:rPr>
      </w:pPr>
      <w:r w:rsidRPr="00C1264A">
        <w:rPr>
          <w:color w:val="1C283D"/>
          <w:sz w:val="18"/>
          <w:szCs w:val="18"/>
        </w:rPr>
        <w:t>b) Modification of the due period of the credit,</w:t>
      </w:r>
    </w:p>
    <w:p w:rsidR="00204528" w:rsidRPr="00C1264A" w:rsidRDefault="00204528" w:rsidP="00204528">
      <w:pPr>
        <w:ind w:firstLine="567"/>
        <w:jc w:val="both"/>
        <w:rPr>
          <w:color w:val="1C283D"/>
          <w:sz w:val="18"/>
          <w:szCs w:val="18"/>
        </w:rPr>
      </w:pPr>
      <w:r w:rsidRPr="00C1264A">
        <w:rPr>
          <w:color w:val="1C283D"/>
          <w:sz w:val="18"/>
          <w:szCs w:val="18"/>
        </w:rPr>
        <w:t>c) Modification of the type of interest specified in the housing finance agreement,</w:t>
      </w:r>
    </w:p>
    <w:p w:rsidR="00204528" w:rsidRPr="00C1264A" w:rsidRDefault="0090607D" w:rsidP="00204528">
      <w:pPr>
        <w:ind w:firstLine="567"/>
        <w:jc w:val="both"/>
        <w:rPr>
          <w:color w:val="1C283D"/>
          <w:sz w:val="18"/>
          <w:szCs w:val="18"/>
        </w:rPr>
      </w:pPr>
      <w:r w:rsidRPr="00C1264A">
        <w:rPr>
          <w:color w:val="1C283D"/>
          <w:sz w:val="18"/>
          <w:szCs w:val="18"/>
        </w:rPr>
        <w:t>d</w:t>
      </w:r>
      <w:r w:rsidR="00204528" w:rsidRPr="00C1264A">
        <w:rPr>
          <w:color w:val="1C283D"/>
          <w:sz w:val="18"/>
          <w:szCs w:val="18"/>
        </w:rPr>
        <w:t xml:space="preserve">) In cases </w:t>
      </w:r>
      <w:bookmarkStart w:id="0" w:name="_GoBack"/>
      <w:bookmarkEnd w:id="0"/>
      <w:r w:rsidR="00204528" w:rsidRPr="00C1264A">
        <w:rPr>
          <w:color w:val="1C283D"/>
          <w:sz w:val="18"/>
          <w:szCs w:val="18"/>
        </w:rPr>
        <w:t>where multiple housing finance agreements have been established whereby the same house has been provided as collateral, consolidation thereof under a single housing finance agreement,</w:t>
      </w:r>
    </w:p>
    <w:p w:rsidR="00204528" w:rsidRPr="00C1264A" w:rsidRDefault="0090607D" w:rsidP="00204528">
      <w:pPr>
        <w:ind w:firstLine="567"/>
        <w:jc w:val="both"/>
        <w:rPr>
          <w:color w:val="1C283D"/>
          <w:sz w:val="18"/>
          <w:szCs w:val="18"/>
        </w:rPr>
      </w:pPr>
      <w:r w:rsidRPr="00C1264A">
        <w:rPr>
          <w:color w:val="1C283D"/>
          <w:sz w:val="18"/>
          <w:szCs w:val="18"/>
        </w:rPr>
        <w:t>e</w:t>
      </w:r>
      <w:r w:rsidR="00204528" w:rsidRPr="00C1264A">
        <w:rPr>
          <w:color w:val="1C283D"/>
          <w:sz w:val="18"/>
          <w:szCs w:val="18"/>
        </w:rPr>
        <w:t>) Modification of the type of currency of the credit,</w:t>
      </w:r>
    </w:p>
    <w:p w:rsidR="00204528" w:rsidRPr="00C1264A" w:rsidRDefault="00204528" w:rsidP="00204528">
      <w:pPr>
        <w:ind w:firstLine="567"/>
        <w:jc w:val="both"/>
        <w:rPr>
          <w:color w:val="1C283D"/>
          <w:sz w:val="18"/>
          <w:szCs w:val="18"/>
        </w:rPr>
      </w:pPr>
      <w:proofErr w:type="gramStart"/>
      <w:r w:rsidRPr="00C1264A">
        <w:rPr>
          <w:color w:val="1C283D"/>
          <w:sz w:val="18"/>
          <w:szCs w:val="18"/>
        </w:rPr>
        <w:t>has</w:t>
      </w:r>
      <w:proofErr w:type="gramEnd"/>
      <w:r w:rsidRPr="00C1264A">
        <w:rPr>
          <w:color w:val="1C283D"/>
          <w:sz w:val="18"/>
          <w:szCs w:val="18"/>
        </w:rPr>
        <w:t xml:space="preserve"> materialized.</w:t>
      </w:r>
    </w:p>
    <w:p w:rsidR="00204528" w:rsidRPr="00C1264A" w:rsidRDefault="00204528" w:rsidP="00204528">
      <w:pPr>
        <w:ind w:firstLine="567"/>
        <w:jc w:val="both"/>
        <w:rPr>
          <w:color w:val="1C283D"/>
          <w:sz w:val="18"/>
          <w:szCs w:val="18"/>
        </w:rPr>
      </w:pPr>
      <w:r w:rsidRPr="00C1264A">
        <w:rPr>
          <w:color w:val="1C283D"/>
          <w:sz w:val="18"/>
          <w:szCs w:val="18"/>
        </w:rPr>
        <w:t>(2) The approval of the consumer for modifications which will be carried out in the housing finance agreement within the scope of re-</w:t>
      </w:r>
      <w:proofErr w:type="gramStart"/>
      <w:r w:rsidRPr="00C1264A">
        <w:rPr>
          <w:color w:val="1C283D"/>
          <w:sz w:val="18"/>
          <w:szCs w:val="18"/>
        </w:rPr>
        <w:t>financing,</w:t>
      </w:r>
      <w:proofErr w:type="gramEnd"/>
      <w:r w:rsidRPr="00C1264A">
        <w:rPr>
          <w:color w:val="1C283D"/>
          <w:sz w:val="18"/>
          <w:szCs w:val="18"/>
        </w:rPr>
        <w:t xml:space="preserve"> shall be obtained in writing or by way of a permanent data store. Before the receipt of such approval, the housing finance institution shall provide the consumer with comparable data concerning the amendments that have been made in the housing finance agreement with the purpose of re-financing with a permanent data store or on paper with a clear, legible and explicit text at least with a font size of 12.</w:t>
      </w:r>
    </w:p>
    <w:p w:rsidR="00204528" w:rsidRPr="00C1264A" w:rsidRDefault="00204528" w:rsidP="00204528">
      <w:pPr>
        <w:ind w:firstLine="567"/>
        <w:jc w:val="both"/>
        <w:rPr>
          <w:b/>
          <w:bCs/>
          <w:color w:val="1C283D"/>
          <w:sz w:val="18"/>
          <w:szCs w:val="18"/>
        </w:rPr>
      </w:pPr>
      <w:r w:rsidRPr="00C1264A">
        <w:rPr>
          <w:b/>
          <w:color w:val="1C283D"/>
          <w:sz w:val="18"/>
          <w:szCs w:val="18"/>
        </w:rPr>
        <w:t>Default and late payment</w:t>
      </w:r>
    </w:p>
    <w:p w:rsidR="009D3B4B" w:rsidRPr="00C1264A" w:rsidRDefault="009D3B4B" w:rsidP="00204528">
      <w:pPr>
        <w:ind w:firstLine="567"/>
        <w:jc w:val="both"/>
        <w:rPr>
          <w:b/>
          <w:bCs/>
          <w:color w:val="1C283D"/>
          <w:sz w:val="18"/>
          <w:szCs w:val="18"/>
        </w:rPr>
      </w:pPr>
    </w:p>
    <w:p w:rsidR="009D3B4B" w:rsidRPr="00C1264A" w:rsidRDefault="009D3B4B" w:rsidP="00204528">
      <w:pPr>
        <w:ind w:firstLine="567"/>
        <w:jc w:val="both"/>
        <w:rPr>
          <w:b/>
          <w:bCs/>
          <w:color w:val="1C283D"/>
          <w:sz w:val="18"/>
          <w:szCs w:val="18"/>
        </w:rPr>
      </w:pPr>
    </w:p>
    <w:p w:rsidR="009D3B4B" w:rsidRPr="00C1264A" w:rsidRDefault="009D3B4B" w:rsidP="00204528">
      <w:pPr>
        <w:ind w:firstLine="567"/>
        <w:jc w:val="both"/>
        <w:rPr>
          <w:b/>
          <w:bCs/>
          <w:color w:val="1C283D"/>
          <w:sz w:val="18"/>
          <w:szCs w:val="18"/>
        </w:rPr>
      </w:pPr>
    </w:p>
    <w:p w:rsidR="009D3B4B" w:rsidRPr="00C1264A" w:rsidRDefault="009D3B4B" w:rsidP="00204528">
      <w:pPr>
        <w:ind w:firstLine="567"/>
        <w:jc w:val="both"/>
        <w:rPr>
          <w:color w:val="1C283D"/>
          <w:sz w:val="18"/>
          <w:szCs w:val="18"/>
        </w:rPr>
      </w:pPr>
    </w:p>
    <w:p w:rsidR="00204528" w:rsidRPr="00C1264A" w:rsidRDefault="00204528" w:rsidP="00204528">
      <w:pPr>
        <w:ind w:firstLine="567"/>
        <w:jc w:val="both"/>
        <w:rPr>
          <w:color w:val="1C283D"/>
          <w:sz w:val="18"/>
          <w:szCs w:val="18"/>
        </w:rPr>
      </w:pPr>
      <w:r w:rsidRPr="00C1264A">
        <w:rPr>
          <w:sz w:val="18"/>
          <w:szCs w:val="18"/>
        </w:rPr>
        <w:t>ARTICLE 13 - (1) In the event that the consumer goes into default in the repayment of installments, if the housing finance institution has reserved its right to request discharge of the entire remaining debt, this right can only be exercised if the housing finance institution fulfills all actions thereof and if the consumer goes into default of repayment of at least two subsequent installments.</w:t>
      </w:r>
      <w:r w:rsidRPr="00C1264A">
        <w:rPr>
          <w:color w:val="1C283D"/>
          <w:sz w:val="18"/>
          <w:szCs w:val="18"/>
        </w:rPr>
        <w:t xml:space="preserve"> In order for the housing finance institution to exercise this right, it shall be obliged to make a warning of maturity to the consumer by granting a minimum period of thirty days.</w:t>
      </w:r>
    </w:p>
    <w:p w:rsidR="00204528" w:rsidRPr="00C1264A" w:rsidRDefault="00204528" w:rsidP="00204528">
      <w:pPr>
        <w:ind w:firstLine="567"/>
        <w:jc w:val="both"/>
        <w:rPr>
          <w:color w:val="1C283D"/>
          <w:sz w:val="18"/>
          <w:szCs w:val="18"/>
        </w:rPr>
      </w:pPr>
      <w:r w:rsidRPr="00C1264A">
        <w:rPr>
          <w:color w:val="1C283D"/>
          <w:sz w:val="18"/>
          <w:szCs w:val="18"/>
        </w:rPr>
        <w:t>(2) In the calculation of the installments that are matured, interest and similar costs shall not be taken into account.</w:t>
      </w:r>
    </w:p>
    <w:p w:rsidR="00204528" w:rsidRPr="00C1264A" w:rsidRDefault="00204528" w:rsidP="00204528">
      <w:pPr>
        <w:ind w:firstLine="567"/>
        <w:jc w:val="both"/>
        <w:rPr>
          <w:color w:val="1C283D"/>
          <w:sz w:val="18"/>
          <w:szCs w:val="18"/>
        </w:rPr>
      </w:pPr>
      <w:r w:rsidRPr="00C1264A">
        <w:rPr>
          <w:color w:val="1C283D"/>
          <w:sz w:val="18"/>
          <w:szCs w:val="18"/>
        </w:rPr>
        <w:t>(3) A default interest which is in excess of thirty percent of the contractual interest rate for fixed-interest housing finance agreements and of the current interest rate for housing finance agreements which include floating interest shall not be requested from the client in the event of default or late repayment. Otherwise, the housing finance institution shall be liable to pay to the consumer an interest which shall be calculated using the rate which is thirty percent in excess of the contractual or the current interest rate for the amount that it has collected as extra and for the period between the date of collection of the extra collected amount and the date on which this was actually paid back to the consumer.</w:t>
      </w:r>
    </w:p>
    <w:p w:rsidR="00204528" w:rsidRPr="00C1264A" w:rsidRDefault="00204528" w:rsidP="00204528">
      <w:pPr>
        <w:ind w:firstLine="567"/>
        <w:jc w:val="both"/>
        <w:rPr>
          <w:color w:val="1C283D"/>
          <w:sz w:val="18"/>
          <w:szCs w:val="18"/>
        </w:rPr>
      </w:pPr>
      <w:r w:rsidRPr="00C1264A">
        <w:rPr>
          <w:color w:val="1C283D"/>
          <w:sz w:val="18"/>
          <w:szCs w:val="18"/>
        </w:rPr>
        <w:lastRenderedPageBreak/>
        <w:t>(4) In cases where the consumer is in default or makes a late repayment, the housing finance institution can request from the consumer a default interest rate for the principal amount within the total which has been repaid with delay, an interest which shall be calculated with a consideration for the number of days of delay and the total of the taxes, duties or similar legal liabilities which shall be calculated using such interest. During the calculation of the default interest which will be requested from the consumer, the date on which the consumer has made the payment shall be taken into consideration. Such date cannot be changed in a way that it is in detriment of the consumer.</w:t>
      </w:r>
    </w:p>
    <w:p w:rsidR="00204528" w:rsidRPr="00C1264A" w:rsidRDefault="00204528" w:rsidP="00204528">
      <w:pPr>
        <w:ind w:firstLine="567"/>
        <w:jc w:val="both"/>
        <w:rPr>
          <w:color w:val="1C283D"/>
          <w:sz w:val="18"/>
          <w:szCs w:val="18"/>
        </w:rPr>
      </w:pPr>
      <w:r w:rsidRPr="00C1264A">
        <w:rPr>
          <w:color w:val="1C283D"/>
          <w:sz w:val="18"/>
          <w:szCs w:val="18"/>
        </w:rPr>
        <w:t>(5) In the event that the consumer fails to fulfill his/her action within the period granted in the warning of maturity in the financial leasing transactions, if the housing finance institution annuls the housing finance contract following the expiry of this period in order to use its right of discharging the entire remaining debt, it shall be liable to put up the house for sale immediately. The housing finance institution shall obtain an appraisal of the house prior to the sales by persons or institutions authorized in accordance with the Capital Market Law No: 6362. The appraised value shall be notified to the consumer within at least ten working days before the sales. The housing finance institution shall perform sales of the house by acting like a prudent merchant considering the appraised value. In the event that the price obtained through sales of the house exceeds the remaining debt, the exceeding portion shall be immediately paid to the consumer. Article 33 of the Law of Financial Leasing, Factoring and Financing Companies No: 6361 shall not apply for the financial leasing transactions in relation to the housing finance.</w:t>
      </w:r>
    </w:p>
    <w:p w:rsidR="00204528" w:rsidRPr="00C1264A" w:rsidRDefault="00204528" w:rsidP="00204528">
      <w:pPr>
        <w:ind w:firstLine="567"/>
        <w:jc w:val="both"/>
        <w:rPr>
          <w:color w:val="1C283D"/>
          <w:sz w:val="18"/>
          <w:szCs w:val="18"/>
        </w:rPr>
      </w:pPr>
      <w:r w:rsidRPr="00C1264A">
        <w:rPr>
          <w:color w:val="1C283D"/>
          <w:sz w:val="18"/>
          <w:szCs w:val="18"/>
        </w:rPr>
        <w:t>(6) Upon realization of the sales of the house in line with paragraph five of this article and payment of the portion of the obtained price that exceeds the remaining debt, if any, to the consumer, the consumer or, in the event that possession is assigned, third parties that have the possession shall be liable to evict the house. In the event that the house is not evicted, execution may be sought to the detriment of the consumer or third parties that have the possession in accordance with articles 26 and 27 of the Code of Execution and Bankruptcy No: 2004 dated 9/6/1932.</w:t>
      </w:r>
    </w:p>
    <w:p w:rsidR="00204528" w:rsidRPr="00C1264A" w:rsidRDefault="00204528" w:rsidP="00204528">
      <w:pPr>
        <w:ind w:firstLine="567"/>
        <w:jc w:val="both"/>
        <w:rPr>
          <w:color w:val="1C283D"/>
          <w:sz w:val="18"/>
          <w:szCs w:val="18"/>
        </w:rPr>
      </w:pPr>
      <w:r w:rsidRPr="00C1264A">
        <w:rPr>
          <w:color w:val="1C283D"/>
          <w:sz w:val="18"/>
          <w:szCs w:val="18"/>
        </w:rPr>
        <w:t xml:space="preserve">(7) Issues provided in Annex-4 shall be taken into consideration during the calculation of the default interest. </w:t>
      </w:r>
      <w:r w:rsidRPr="00C1264A">
        <w:rPr>
          <w:b/>
          <w:color w:val="1C283D"/>
          <w:sz w:val="18"/>
          <w:szCs w:val="18"/>
          <w:vertAlign w:val="superscript"/>
        </w:rPr>
        <w:t>(1)</w:t>
      </w:r>
    </w:p>
    <w:p w:rsidR="00204528" w:rsidRPr="00C1264A" w:rsidRDefault="00204528" w:rsidP="00204528">
      <w:pPr>
        <w:ind w:firstLine="567"/>
        <w:jc w:val="both"/>
        <w:rPr>
          <w:color w:val="1C283D"/>
          <w:sz w:val="18"/>
          <w:szCs w:val="18"/>
        </w:rPr>
      </w:pPr>
      <w:r w:rsidRPr="00C1264A">
        <w:rPr>
          <w:color w:val="1C283D"/>
          <w:sz w:val="18"/>
          <w:szCs w:val="18"/>
        </w:rPr>
        <w:t> </w:t>
      </w:r>
    </w:p>
    <w:p w:rsidR="00204528" w:rsidRPr="00C1264A" w:rsidRDefault="00204528" w:rsidP="00204528">
      <w:pPr>
        <w:ind w:firstLine="567"/>
        <w:jc w:val="center"/>
        <w:rPr>
          <w:color w:val="1C283D"/>
          <w:sz w:val="18"/>
          <w:szCs w:val="18"/>
        </w:rPr>
      </w:pPr>
      <w:r w:rsidRPr="00C1264A">
        <w:rPr>
          <w:b/>
          <w:color w:val="1C283D"/>
          <w:sz w:val="18"/>
          <w:szCs w:val="18"/>
        </w:rPr>
        <w:t>CHAPTER FIVE</w:t>
      </w:r>
    </w:p>
    <w:p w:rsidR="00204528" w:rsidRPr="00C1264A" w:rsidRDefault="00204528" w:rsidP="00204528">
      <w:pPr>
        <w:ind w:firstLine="567"/>
        <w:jc w:val="center"/>
        <w:rPr>
          <w:color w:val="1C283D"/>
          <w:sz w:val="18"/>
          <w:szCs w:val="18"/>
        </w:rPr>
      </w:pPr>
      <w:r w:rsidRPr="00C1264A">
        <w:rPr>
          <w:b/>
          <w:color w:val="1C283D"/>
          <w:sz w:val="18"/>
          <w:szCs w:val="18"/>
        </w:rPr>
        <w:t>Miscellaneous and Final Provisions</w:t>
      </w:r>
    </w:p>
    <w:p w:rsidR="00204528" w:rsidRPr="00C1264A" w:rsidRDefault="00204528" w:rsidP="00204528">
      <w:pPr>
        <w:ind w:firstLine="567"/>
        <w:jc w:val="both"/>
        <w:rPr>
          <w:color w:val="1C283D"/>
          <w:sz w:val="18"/>
          <w:szCs w:val="18"/>
        </w:rPr>
      </w:pPr>
      <w:r w:rsidRPr="00C1264A">
        <w:rPr>
          <w:b/>
          <w:color w:val="1C283D"/>
          <w:sz w:val="18"/>
          <w:szCs w:val="18"/>
        </w:rPr>
        <w:t> </w:t>
      </w:r>
    </w:p>
    <w:p w:rsidR="00204528" w:rsidRPr="00C1264A" w:rsidRDefault="00204528" w:rsidP="00204528">
      <w:pPr>
        <w:ind w:firstLine="567"/>
        <w:jc w:val="both"/>
        <w:rPr>
          <w:color w:val="1C283D"/>
          <w:sz w:val="18"/>
          <w:szCs w:val="18"/>
        </w:rPr>
      </w:pPr>
      <w:r w:rsidRPr="00C1264A">
        <w:rPr>
          <w:b/>
          <w:color w:val="1C283D"/>
          <w:sz w:val="18"/>
          <w:szCs w:val="18"/>
        </w:rPr>
        <w:t>Rate of interest</w:t>
      </w:r>
    </w:p>
    <w:p w:rsidR="00204528" w:rsidRPr="00C1264A" w:rsidRDefault="00204528" w:rsidP="00204528">
      <w:pPr>
        <w:ind w:firstLine="567"/>
        <w:jc w:val="both"/>
        <w:rPr>
          <w:color w:val="1C283D"/>
          <w:sz w:val="18"/>
          <w:szCs w:val="18"/>
        </w:rPr>
      </w:pPr>
      <w:r w:rsidRPr="00C1264A">
        <w:rPr>
          <w:sz w:val="18"/>
          <w:szCs w:val="18"/>
        </w:rPr>
        <w:t>ARTICLE 14 - (1) The portion of the repayment amount in credits and the portion of the rent amount in leasing which is in excess of the principal shall be considered as interest within the scope of this article.</w:t>
      </w: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9D3B4B" w:rsidRPr="00C1264A" w:rsidRDefault="009D3B4B" w:rsidP="00204528">
      <w:pPr>
        <w:ind w:firstLine="567"/>
        <w:jc w:val="both"/>
        <w:rPr>
          <w:color w:val="1C283D"/>
          <w:sz w:val="18"/>
          <w:szCs w:val="18"/>
        </w:rPr>
      </w:pPr>
    </w:p>
    <w:p w:rsidR="00204528" w:rsidRPr="00C1264A" w:rsidRDefault="00204528" w:rsidP="00204528">
      <w:pPr>
        <w:ind w:firstLine="567"/>
        <w:jc w:val="both"/>
        <w:rPr>
          <w:color w:val="1C283D"/>
          <w:sz w:val="18"/>
          <w:szCs w:val="18"/>
        </w:rPr>
      </w:pPr>
      <w:r w:rsidRPr="00C1264A">
        <w:rPr>
          <w:color w:val="1C283D"/>
          <w:sz w:val="18"/>
          <w:szCs w:val="18"/>
        </w:rPr>
        <w:t>(2) On condition that it is specified in the contract, the rate of interest in the credits in relation to the housing finance and the financial leasing transactions shall be determined as fixed or variable or by taking both methods as the basis for the same credit. In the event that the rate of interest is determined as fixed, the rate determined on the date of establishment of the contract may not be changed without consent of the parties. In the event that the rate is determined as variable, the rate that is initially determined in the contract may be changed on condition that periodical repayment amount does not exceed the maximum periodical repayment amount that is initially determined in the contract and by taking as the basis the lowest of the indexes that are generally accepted and commonly-used within the country or abroad to be determined in the contract. In this case the reference interest rates and indices which have been determined by the Central Bank of the Republic of Turkey shall be used. In the event that the rates are determined as variable, it shall be obligatory to inform the consumers about possible effects of this method.</w:t>
      </w:r>
    </w:p>
    <w:p w:rsidR="00204528" w:rsidRPr="00C1264A" w:rsidRDefault="00204528" w:rsidP="00204528">
      <w:pPr>
        <w:ind w:firstLine="567"/>
        <w:jc w:val="both"/>
        <w:rPr>
          <w:color w:val="1C283D"/>
          <w:sz w:val="18"/>
          <w:szCs w:val="18"/>
        </w:rPr>
      </w:pPr>
      <w:r w:rsidRPr="00C1264A">
        <w:rPr>
          <w:color w:val="1C283D"/>
          <w:sz w:val="18"/>
          <w:szCs w:val="18"/>
        </w:rPr>
        <w:t>(3) A single contractual interest rate shall be included in housing finance agreements which involve fixed interest rate. Such contractual interest rate shall be taken into consideration in the event of early repayment, default or in case of similar incidents.</w:t>
      </w:r>
    </w:p>
    <w:p w:rsidR="00204528" w:rsidRPr="00C1264A" w:rsidRDefault="00204528" w:rsidP="00204528">
      <w:pPr>
        <w:ind w:firstLine="567"/>
        <w:jc w:val="both"/>
        <w:rPr>
          <w:color w:val="1C283D"/>
          <w:sz w:val="18"/>
          <w:szCs w:val="18"/>
        </w:rPr>
      </w:pPr>
      <w:r w:rsidRPr="00C1264A">
        <w:rPr>
          <w:color w:val="1C283D"/>
          <w:sz w:val="18"/>
          <w:szCs w:val="18"/>
        </w:rPr>
        <w:t>(4) Including default, compound interest shall not be applied in the consumer transactions.</w:t>
      </w:r>
    </w:p>
    <w:p w:rsidR="00204528" w:rsidRPr="00C1264A" w:rsidRDefault="00204528" w:rsidP="00204528">
      <w:pPr>
        <w:ind w:firstLine="567"/>
        <w:jc w:val="both"/>
        <w:rPr>
          <w:color w:val="1C283D"/>
          <w:sz w:val="18"/>
          <w:szCs w:val="18"/>
        </w:rPr>
      </w:pPr>
      <w:r w:rsidRPr="00C1264A">
        <w:rPr>
          <w:color w:val="1C283D"/>
          <w:sz w:val="18"/>
          <w:szCs w:val="18"/>
        </w:rPr>
        <w:t>(5) In the event of modification of the interest rate in housing finance agreements including floating interest rate, such modification shall be notified to the consumer in writing or on a permanent data store together with a new payment plan which shall be prepared in line with the rates of interest to form anew and before such modification takes effect.</w:t>
      </w:r>
    </w:p>
    <w:p w:rsidR="00204528" w:rsidRPr="00C1264A" w:rsidRDefault="00204528" w:rsidP="00204528">
      <w:pPr>
        <w:ind w:firstLine="567"/>
        <w:jc w:val="both"/>
        <w:rPr>
          <w:color w:val="1C283D"/>
          <w:sz w:val="18"/>
          <w:szCs w:val="18"/>
        </w:rPr>
      </w:pPr>
      <w:r w:rsidRPr="00C1264A">
        <w:rPr>
          <w:b/>
          <w:color w:val="1C283D"/>
          <w:sz w:val="18"/>
          <w:szCs w:val="18"/>
        </w:rPr>
        <w:t>Linked credit agreement</w:t>
      </w:r>
    </w:p>
    <w:p w:rsidR="00204528" w:rsidRPr="00C1264A" w:rsidRDefault="00204528" w:rsidP="00204528">
      <w:pPr>
        <w:ind w:firstLine="567"/>
        <w:jc w:val="both"/>
        <w:rPr>
          <w:color w:val="1C283D"/>
          <w:sz w:val="18"/>
          <w:szCs w:val="18"/>
        </w:rPr>
      </w:pPr>
      <w:r w:rsidRPr="00C1264A">
        <w:rPr>
          <w:sz w:val="18"/>
          <w:szCs w:val="18"/>
        </w:rPr>
        <w:t xml:space="preserve">ARTICLE 15 - (1) A linked credit agreement is an agreement in which a consumer credit is exclusively granted for the financing of an agreement on the supply of a certain good or service and in which these two agreements constitute an economic unity. </w:t>
      </w:r>
    </w:p>
    <w:p w:rsidR="00204528" w:rsidRPr="00C1264A" w:rsidRDefault="00204528" w:rsidP="00204528">
      <w:pPr>
        <w:ind w:firstLine="567"/>
        <w:jc w:val="both"/>
        <w:rPr>
          <w:color w:val="1C283D"/>
          <w:sz w:val="18"/>
          <w:szCs w:val="18"/>
        </w:rPr>
      </w:pPr>
      <w:r w:rsidRPr="00C1264A">
        <w:rPr>
          <w:color w:val="1C283D"/>
          <w:sz w:val="18"/>
          <w:szCs w:val="18"/>
        </w:rPr>
        <w:t>(2) Economic unity shall be considered to exist, where of the following:</w:t>
      </w:r>
    </w:p>
    <w:p w:rsidR="00204528" w:rsidRPr="00C1264A" w:rsidRDefault="00204528" w:rsidP="00204528">
      <w:pPr>
        <w:ind w:firstLine="567"/>
        <w:jc w:val="both"/>
        <w:rPr>
          <w:color w:val="1C283D"/>
          <w:sz w:val="18"/>
          <w:szCs w:val="18"/>
        </w:rPr>
      </w:pPr>
      <w:r w:rsidRPr="00C1264A">
        <w:rPr>
          <w:color w:val="1C283D"/>
          <w:sz w:val="18"/>
          <w:szCs w:val="18"/>
        </w:rPr>
        <w:t>a) The vendor finances the credit for the consumer,</w:t>
      </w:r>
    </w:p>
    <w:p w:rsidR="00204528" w:rsidRPr="00C1264A" w:rsidRDefault="00204528" w:rsidP="00204528">
      <w:pPr>
        <w:ind w:firstLine="567"/>
        <w:jc w:val="both"/>
        <w:rPr>
          <w:color w:val="1C283D"/>
          <w:sz w:val="18"/>
          <w:szCs w:val="18"/>
        </w:rPr>
      </w:pPr>
      <w:r w:rsidRPr="00C1264A">
        <w:rPr>
          <w:color w:val="1C283D"/>
          <w:sz w:val="18"/>
          <w:szCs w:val="18"/>
        </w:rPr>
        <w:t>b) Where the creditor makes use of the services of the seller or supplier with regard to the conclusion or preparation of the credit agreement, in cases where it is finance by a third party,</w:t>
      </w:r>
    </w:p>
    <w:p w:rsidR="00204528" w:rsidRPr="00C1264A" w:rsidRDefault="00204528" w:rsidP="00204528">
      <w:pPr>
        <w:ind w:firstLine="567"/>
        <w:jc w:val="both"/>
        <w:rPr>
          <w:color w:val="1C283D"/>
          <w:sz w:val="18"/>
          <w:szCs w:val="18"/>
        </w:rPr>
      </w:pPr>
      <w:r w:rsidRPr="00C1264A">
        <w:rPr>
          <w:color w:val="1C283D"/>
          <w:sz w:val="18"/>
          <w:szCs w:val="18"/>
        </w:rPr>
        <w:t>c) The provision of a certain house is explicitly specified in the credit agreement,</w:t>
      </w:r>
    </w:p>
    <w:p w:rsidR="00204528" w:rsidRPr="00C1264A" w:rsidRDefault="00204528" w:rsidP="00204528">
      <w:pPr>
        <w:ind w:firstLine="567"/>
        <w:jc w:val="both"/>
        <w:rPr>
          <w:color w:val="1C283D"/>
          <w:sz w:val="18"/>
          <w:szCs w:val="18"/>
        </w:rPr>
      </w:pPr>
      <w:proofErr w:type="gramStart"/>
      <w:r w:rsidRPr="00C1264A">
        <w:rPr>
          <w:color w:val="1C283D"/>
          <w:sz w:val="18"/>
          <w:szCs w:val="18"/>
        </w:rPr>
        <w:t>at</w:t>
      </w:r>
      <w:proofErr w:type="gramEnd"/>
      <w:r w:rsidRPr="00C1264A">
        <w:rPr>
          <w:color w:val="1C283D"/>
          <w:sz w:val="18"/>
          <w:szCs w:val="18"/>
        </w:rPr>
        <w:t xml:space="preserve"> least one materializes.</w:t>
      </w:r>
    </w:p>
    <w:p w:rsidR="00204528" w:rsidRPr="00C1264A" w:rsidRDefault="00204528" w:rsidP="00204528">
      <w:pPr>
        <w:ind w:firstLine="567"/>
        <w:jc w:val="both"/>
        <w:rPr>
          <w:color w:val="1C283D"/>
          <w:sz w:val="18"/>
          <w:szCs w:val="18"/>
        </w:rPr>
      </w:pPr>
      <w:r w:rsidRPr="00C1264A">
        <w:rPr>
          <w:color w:val="1C283D"/>
          <w:sz w:val="18"/>
          <w:szCs w:val="18"/>
        </w:rPr>
        <w:t xml:space="preserve">(3) In the event that the consumer exercises one of the rights of choice stipulated in article 11 of this Law because the house is not delivered at all or in a proper way in the tied loans, the vendor and housing finance institution shall be severally responsible. However, responsibility of the housing finance institution shall be one year following the date of delivery of the </w:t>
      </w:r>
      <w:r w:rsidRPr="00C1264A">
        <w:rPr>
          <w:color w:val="1C283D"/>
          <w:sz w:val="18"/>
          <w:szCs w:val="18"/>
        </w:rPr>
        <w:lastRenderedPageBreak/>
        <w:t>house as specified in the housing sales contract or tied credit contract in the event that the house is not delivered, following the date of delivery of the house in the event that the house is delivered on condition that it is limited to the amount of credit utilized.</w:t>
      </w:r>
    </w:p>
    <w:p w:rsidR="00204528" w:rsidRPr="00C1264A" w:rsidRDefault="00204528" w:rsidP="00204528">
      <w:pPr>
        <w:ind w:firstLine="567"/>
        <w:jc w:val="both"/>
        <w:rPr>
          <w:color w:val="1C283D"/>
          <w:sz w:val="18"/>
          <w:szCs w:val="18"/>
        </w:rPr>
      </w:pPr>
      <w:r w:rsidRPr="00C1264A">
        <w:rPr>
          <w:color w:val="1C283D"/>
          <w:sz w:val="18"/>
          <w:szCs w:val="18"/>
        </w:rPr>
        <w:t>(4) Even in cases where the credits granted by the housing finance institutions are assigned to the mortgage finance institutions or to housing finance funds responsibility of the housing finance institution that grants the credit shall prevail. The institution that takes over the credit shall not be responsible within the scope of this article.</w:t>
      </w:r>
    </w:p>
    <w:p w:rsidR="00204528" w:rsidRPr="00C1264A" w:rsidRDefault="00204528" w:rsidP="00204528">
      <w:pPr>
        <w:ind w:firstLine="567"/>
        <w:jc w:val="both"/>
        <w:rPr>
          <w:color w:val="1C283D"/>
          <w:sz w:val="18"/>
          <w:szCs w:val="18"/>
        </w:rPr>
      </w:pPr>
      <w:r w:rsidRPr="00C1264A">
        <w:rPr>
          <w:color w:val="1C283D"/>
          <w:sz w:val="18"/>
          <w:szCs w:val="18"/>
        </w:rPr>
        <w:t>(5) The credits, which are provided through payment of the price of the house that the consumer determines himself/herself by the housing finance institution without any contract in relation to supply of a certain house between the housing finance institution and the vendor, shall not be considered as tied credits.</w:t>
      </w:r>
    </w:p>
    <w:p w:rsidR="00204528" w:rsidRPr="00C1264A" w:rsidRDefault="00204528" w:rsidP="00204528">
      <w:pPr>
        <w:ind w:firstLine="567"/>
        <w:jc w:val="both"/>
        <w:rPr>
          <w:color w:val="1C283D"/>
          <w:sz w:val="18"/>
          <w:szCs w:val="18"/>
        </w:rPr>
      </w:pPr>
      <w:r w:rsidRPr="00C1264A">
        <w:rPr>
          <w:b/>
          <w:color w:val="1C283D"/>
          <w:sz w:val="18"/>
          <w:szCs w:val="18"/>
        </w:rPr>
        <w:t>Annual cost rate:</w:t>
      </w:r>
    </w:p>
    <w:p w:rsidR="00204528" w:rsidRPr="00C1264A" w:rsidRDefault="00204528" w:rsidP="00204528">
      <w:pPr>
        <w:ind w:firstLine="567"/>
        <w:jc w:val="both"/>
        <w:rPr>
          <w:color w:val="1C283D"/>
          <w:sz w:val="18"/>
          <w:szCs w:val="18"/>
        </w:rPr>
      </w:pPr>
      <w:r w:rsidRPr="00C1264A">
        <w:rPr>
          <w:sz w:val="18"/>
          <w:szCs w:val="18"/>
        </w:rPr>
        <w:t>ARTICLE 16 - (1) The annual cost rate must be included in housing finance agreements.</w:t>
      </w:r>
      <w:r w:rsidRPr="00C1264A">
        <w:rPr>
          <w:color w:val="1C283D"/>
          <w:sz w:val="18"/>
          <w:szCs w:val="18"/>
        </w:rPr>
        <w:t xml:space="preserve"> In housing finance agreements where the interest rate is established as floating interest, the housing finance institution, in addition to the pre-agreement data sheet, must provide information concerning a new annual cost rate that might arise with a consideration for the possible risks from a significant increase in the additional additional borrowing interest.</w:t>
      </w:r>
    </w:p>
    <w:p w:rsidR="00204528" w:rsidRPr="00C1264A" w:rsidRDefault="00204528" w:rsidP="00204528">
      <w:pPr>
        <w:ind w:firstLine="567"/>
        <w:jc w:val="both"/>
        <w:rPr>
          <w:color w:val="1C283D"/>
          <w:sz w:val="18"/>
          <w:szCs w:val="18"/>
        </w:rPr>
      </w:pPr>
      <w:r w:rsidRPr="00C1264A">
        <w:rPr>
          <w:color w:val="1C283D"/>
          <w:sz w:val="18"/>
          <w:szCs w:val="18"/>
        </w:rPr>
        <w:t> (2) Annual cost rate shall be calculated as per the formula provided in Annex-1. In the calculation of this rate, the prices that will be paid as a result of non-observation of any of the guarantees by the consumer which have been provided in the credit agreement shall not be included in the total cost of the credit for the consumer.</w:t>
      </w:r>
    </w:p>
    <w:p w:rsidR="00204528" w:rsidRPr="00C1264A" w:rsidRDefault="00204528" w:rsidP="00204528">
      <w:pPr>
        <w:ind w:firstLine="567"/>
        <w:jc w:val="both"/>
        <w:rPr>
          <w:color w:val="1C283D"/>
          <w:sz w:val="18"/>
          <w:szCs w:val="18"/>
        </w:rPr>
      </w:pPr>
      <w:r w:rsidRPr="00C1264A">
        <w:rPr>
          <w:color w:val="1C283D"/>
          <w:sz w:val="18"/>
          <w:szCs w:val="18"/>
        </w:rPr>
        <w:t>(3) In the calculation of the annual cost rate, it is assumed that the credit agreement will be effective for the agreed duration and that the housing finance institution and the consumer will perform their obligations as per conditions specified in the credit agreement as well as on dates specified.</w:t>
      </w:r>
    </w:p>
    <w:p w:rsidR="00204528" w:rsidRPr="00C1264A" w:rsidRDefault="00204528" w:rsidP="00204528">
      <w:pPr>
        <w:ind w:firstLine="567"/>
        <w:jc w:val="both"/>
        <w:rPr>
          <w:color w:val="1C283D"/>
          <w:sz w:val="18"/>
          <w:szCs w:val="18"/>
        </w:rPr>
      </w:pPr>
      <w:r w:rsidRPr="00C1264A">
        <w:rPr>
          <w:color w:val="1C283D"/>
          <w:sz w:val="18"/>
          <w:szCs w:val="18"/>
        </w:rPr>
        <w:t>(4) In cases where, in the agreement there are provisions that allow the modification of the floating interest rate and, if any, fees which are included in the annual cost rate but which are not identified during the calculation, in the calculation of the annual cost rate, the interest rate and other fees are fixed and valid until the end of the credit agreement.</w:t>
      </w:r>
    </w:p>
    <w:p w:rsidR="00204528" w:rsidRPr="00C1264A" w:rsidRDefault="00204528" w:rsidP="00204528">
      <w:pPr>
        <w:ind w:firstLine="567"/>
        <w:jc w:val="both"/>
        <w:rPr>
          <w:color w:val="1C283D"/>
          <w:sz w:val="18"/>
          <w:szCs w:val="18"/>
        </w:rPr>
      </w:pPr>
      <w:r w:rsidRPr="00C1264A">
        <w:rPr>
          <w:color w:val="1C283D"/>
          <w:sz w:val="18"/>
          <w:szCs w:val="18"/>
        </w:rPr>
        <w:t>(5) Assumptions identified in Annex-1 can be used in the calculation of the annual interest rate as needed.</w:t>
      </w:r>
    </w:p>
    <w:p w:rsidR="00204528" w:rsidRPr="00C1264A" w:rsidRDefault="00204528" w:rsidP="00204528">
      <w:pPr>
        <w:ind w:firstLine="567"/>
        <w:jc w:val="both"/>
        <w:rPr>
          <w:color w:val="1C283D"/>
          <w:sz w:val="18"/>
          <w:szCs w:val="18"/>
        </w:rPr>
      </w:pPr>
      <w:r w:rsidRPr="00C1264A">
        <w:rPr>
          <w:b/>
          <w:color w:val="1C283D"/>
          <w:sz w:val="18"/>
          <w:szCs w:val="18"/>
        </w:rPr>
        <w:t>Surety</w:t>
      </w:r>
    </w:p>
    <w:p w:rsidR="00204528" w:rsidRPr="00C1264A" w:rsidRDefault="00204528" w:rsidP="00204528">
      <w:pPr>
        <w:ind w:firstLine="567"/>
        <w:jc w:val="both"/>
        <w:rPr>
          <w:color w:val="1C283D"/>
          <w:sz w:val="18"/>
          <w:szCs w:val="18"/>
        </w:rPr>
      </w:pPr>
      <w:r w:rsidRPr="00C1264A">
        <w:rPr>
          <w:sz w:val="18"/>
          <w:szCs w:val="18"/>
        </w:rPr>
        <w:t>ARTICLE 17 - (1) In consumer finance agreements, personal guarantees that are obtained in return for the actions of the consumer shall be considered as ordinary surety under any which name.</w:t>
      </w:r>
      <w:r w:rsidRPr="00C1264A">
        <w:rPr>
          <w:color w:val="1C283D"/>
          <w:sz w:val="18"/>
          <w:szCs w:val="18"/>
        </w:rPr>
        <w:t xml:space="preserve"> Personal guarantees that are provided by the opposing party as regards receivables of the consumer shall be considered to be consecutive collateral unless there is a provision to the contrary in other laws.</w:t>
      </w:r>
    </w:p>
    <w:p w:rsidR="00204528" w:rsidRPr="00C1264A" w:rsidRDefault="00204528" w:rsidP="00204528">
      <w:pPr>
        <w:ind w:firstLine="567"/>
        <w:jc w:val="both"/>
        <w:rPr>
          <w:color w:val="1C283D"/>
          <w:sz w:val="18"/>
          <w:szCs w:val="18"/>
        </w:rPr>
      </w:pPr>
      <w:r w:rsidRPr="00C1264A">
        <w:rPr>
          <w:b/>
          <w:color w:val="1C283D"/>
          <w:sz w:val="18"/>
          <w:szCs w:val="18"/>
        </w:rPr>
        <w:t>Other provisions</w:t>
      </w:r>
    </w:p>
    <w:p w:rsidR="00204528" w:rsidRPr="00C1264A" w:rsidRDefault="00204528" w:rsidP="00204528">
      <w:pPr>
        <w:ind w:firstLine="567"/>
        <w:jc w:val="both"/>
        <w:rPr>
          <w:color w:val="1C283D"/>
          <w:sz w:val="18"/>
          <w:szCs w:val="18"/>
        </w:rPr>
      </w:pPr>
      <w:r w:rsidRPr="00C1264A">
        <w:rPr>
          <w:sz w:val="18"/>
          <w:szCs w:val="18"/>
        </w:rPr>
        <w:t>ARTICLE 18 - (1) In the event that an account is opened in relation to the housing finance contract and only transactions related to the loan are performed through this account, no fee or cost may be claimed from the consumer in relation to this account under any name.</w:t>
      </w:r>
      <w:r w:rsidRPr="00C1264A">
        <w:rPr>
          <w:color w:val="1C283D"/>
          <w:sz w:val="18"/>
          <w:szCs w:val="18"/>
        </w:rPr>
        <w:t xml:space="preserve"> This account shall be closed when the credit is repaid unless there is a written request of the consumer to the contrary.</w:t>
      </w:r>
    </w:p>
    <w:p w:rsidR="00204528" w:rsidRPr="00C1264A" w:rsidRDefault="00204528" w:rsidP="00204528">
      <w:pPr>
        <w:ind w:firstLine="567"/>
        <w:jc w:val="both"/>
        <w:rPr>
          <w:color w:val="1C283D"/>
          <w:sz w:val="18"/>
          <w:szCs w:val="18"/>
        </w:rPr>
      </w:pPr>
      <w:r w:rsidRPr="00C1264A">
        <w:rPr>
          <w:color w:val="1C283D"/>
          <w:sz w:val="18"/>
          <w:szCs w:val="18"/>
        </w:rPr>
        <w:t>(2) Without explicit instruction of the consumer, no overdraft contract may be concluded in relation to the housing finance contract.</w:t>
      </w:r>
    </w:p>
    <w:p w:rsidR="00204528" w:rsidRPr="00C1264A" w:rsidRDefault="00204528" w:rsidP="00204528">
      <w:pPr>
        <w:ind w:firstLine="567"/>
        <w:jc w:val="both"/>
        <w:rPr>
          <w:color w:val="1C283D"/>
          <w:sz w:val="18"/>
          <w:szCs w:val="18"/>
        </w:rPr>
      </w:pPr>
      <w:r w:rsidRPr="00C1264A">
        <w:rPr>
          <w:color w:val="1C283D"/>
          <w:sz w:val="18"/>
          <w:szCs w:val="18"/>
        </w:rPr>
        <w:t xml:space="preserve">(3) Information which will be requested from the consumer on the basis of the </w:t>
      </w:r>
      <w:proofErr w:type="gramStart"/>
      <w:r w:rsidRPr="00C1264A">
        <w:rPr>
          <w:color w:val="1C283D"/>
          <w:sz w:val="18"/>
          <w:szCs w:val="18"/>
        </w:rPr>
        <w:t>housing  finance</w:t>
      </w:r>
      <w:proofErr w:type="gramEnd"/>
      <w:r w:rsidRPr="00C1264A">
        <w:rPr>
          <w:color w:val="1C283D"/>
          <w:sz w:val="18"/>
          <w:szCs w:val="18"/>
        </w:rPr>
        <w:t xml:space="preserve"> agreement must be given to the consumer on paper and in writing as an annex of the agreement.  Proof that such information has been given to the consumer shall rest with the housing finance institution. </w:t>
      </w:r>
    </w:p>
    <w:p w:rsidR="00204528" w:rsidRPr="00C1264A" w:rsidRDefault="00204528" w:rsidP="00204528">
      <w:pPr>
        <w:ind w:firstLine="567"/>
        <w:jc w:val="both"/>
        <w:rPr>
          <w:color w:val="1C283D"/>
          <w:sz w:val="18"/>
          <w:szCs w:val="18"/>
        </w:rPr>
      </w:pPr>
      <w:r w:rsidRPr="00C1264A">
        <w:rPr>
          <w:color w:val="1C283D"/>
          <w:sz w:val="18"/>
          <w:szCs w:val="18"/>
        </w:rPr>
        <w:t>(4) Where the due period of an installment coincides with a date which is accepted as a holiday in laws, it shall automatically shift to the first day that follows this date and which is not a holiday,</w:t>
      </w:r>
    </w:p>
    <w:p w:rsidR="00204528" w:rsidRPr="00C1264A" w:rsidRDefault="00204528" w:rsidP="00204528">
      <w:pPr>
        <w:ind w:firstLine="567"/>
        <w:jc w:val="both"/>
        <w:rPr>
          <w:color w:val="1C283D"/>
          <w:sz w:val="18"/>
          <w:szCs w:val="18"/>
        </w:rPr>
      </w:pPr>
      <w:r w:rsidRPr="00C1264A">
        <w:rPr>
          <w:color w:val="1C283D"/>
          <w:sz w:val="18"/>
          <w:szCs w:val="18"/>
        </w:rPr>
        <w:t>(5) In cases where a phone line has been allocated by the housing finance institution so as to enable consumers to communicate regarding the agreement that has been established, the housing finance institution shall not determine a fee that is higher than the ordinary fee tariff for such a line.</w:t>
      </w:r>
    </w:p>
    <w:p w:rsidR="00204528" w:rsidRPr="00C1264A" w:rsidRDefault="00204528" w:rsidP="00204528">
      <w:pPr>
        <w:ind w:firstLine="567"/>
        <w:jc w:val="both"/>
        <w:rPr>
          <w:color w:val="1C283D"/>
          <w:sz w:val="18"/>
          <w:szCs w:val="18"/>
        </w:rPr>
      </w:pPr>
      <w:r w:rsidRPr="00C1264A">
        <w:rPr>
          <w:color w:val="1C283D"/>
          <w:sz w:val="18"/>
          <w:szCs w:val="18"/>
        </w:rPr>
        <w:t xml:space="preserve">(6) A sample of the expertise report concerning the house, if any, shall be given to the consumer should the latter request so. </w:t>
      </w:r>
    </w:p>
    <w:p w:rsidR="00204528" w:rsidRPr="00C1264A" w:rsidRDefault="0090607D" w:rsidP="00204528">
      <w:pPr>
        <w:ind w:firstLine="567"/>
        <w:jc w:val="both"/>
        <w:rPr>
          <w:color w:val="1C283D"/>
          <w:sz w:val="18"/>
          <w:szCs w:val="18"/>
        </w:rPr>
      </w:pPr>
      <w:r w:rsidRPr="00C1264A">
        <w:rPr>
          <w:b/>
          <w:color w:val="1C283D"/>
          <w:sz w:val="18"/>
          <w:szCs w:val="18"/>
        </w:rPr>
        <w:t xml:space="preserve">Abolished </w:t>
      </w:r>
      <w:r w:rsidR="00204528" w:rsidRPr="00C1264A">
        <w:rPr>
          <w:b/>
          <w:color w:val="1C283D"/>
          <w:sz w:val="18"/>
          <w:szCs w:val="18"/>
        </w:rPr>
        <w:t>Regulation</w:t>
      </w:r>
    </w:p>
    <w:p w:rsidR="00204528" w:rsidRPr="00C1264A" w:rsidRDefault="00204528" w:rsidP="00204528">
      <w:pPr>
        <w:ind w:firstLine="567"/>
        <w:jc w:val="both"/>
        <w:rPr>
          <w:color w:val="1C283D"/>
          <w:sz w:val="18"/>
          <w:szCs w:val="18"/>
        </w:rPr>
      </w:pPr>
      <w:r w:rsidRPr="00C1264A">
        <w:rPr>
          <w:sz w:val="18"/>
          <w:szCs w:val="18"/>
        </w:rPr>
        <w:t xml:space="preserve">ARTICLE 19 - (1) The Regulation on the Procedures and Principles Concerning the Pre-Agreement Data Sheet that Shall be Provided by the Housing Finance Institutions which has been published in the </w:t>
      </w:r>
      <w:r w:rsidR="0090607D" w:rsidRPr="00C1264A">
        <w:rPr>
          <w:sz w:val="18"/>
          <w:szCs w:val="18"/>
        </w:rPr>
        <w:t>Official Gazette No. 26538 and of</w:t>
      </w:r>
      <w:r w:rsidRPr="00C1264A">
        <w:rPr>
          <w:sz w:val="18"/>
          <w:szCs w:val="18"/>
        </w:rPr>
        <w:t xml:space="preserve"> 31</w:t>
      </w:r>
      <w:r w:rsidR="0090607D" w:rsidRPr="00C1264A">
        <w:rPr>
          <w:sz w:val="18"/>
          <w:szCs w:val="18"/>
        </w:rPr>
        <w:t xml:space="preserve"> May</w:t>
      </w:r>
      <w:r w:rsidRPr="00C1264A">
        <w:rPr>
          <w:sz w:val="18"/>
          <w:szCs w:val="18"/>
        </w:rPr>
        <w:t xml:space="preserve">2007; Regulation on the Procedures and Principles On the Acknowledgment of Consumers in Housing Finance Agreements Involving Floating Interest; Regulation on the Procedures and Principles of Calculation of the Annual Cost Rate and the Early Repayment Discount in the Housing Finance System and the Regulation on the Procedures and Principles Concerning the Re-financing of the Credits Within the Scope of Housing Finance which has been published in the </w:t>
      </w:r>
      <w:r w:rsidR="0053071C" w:rsidRPr="00C1264A">
        <w:rPr>
          <w:sz w:val="18"/>
          <w:szCs w:val="18"/>
        </w:rPr>
        <w:t>Official Gazette No. 26658 and of</w:t>
      </w:r>
      <w:r w:rsidRPr="00C1264A">
        <w:rPr>
          <w:sz w:val="18"/>
          <w:szCs w:val="18"/>
        </w:rPr>
        <w:t xml:space="preserve"> 29</w:t>
      </w:r>
      <w:r w:rsidR="0053071C" w:rsidRPr="00C1264A">
        <w:rPr>
          <w:sz w:val="18"/>
          <w:szCs w:val="18"/>
        </w:rPr>
        <w:t xml:space="preserve"> September </w:t>
      </w:r>
      <w:r w:rsidRPr="00C1264A">
        <w:rPr>
          <w:sz w:val="18"/>
          <w:szCs w:val="18"/>
        </w:rPr>
        <w:t xml:space="preserve">2007 </w:t>
      </w:r>
      <w:r w:rsidR="0053071C" w:rsidRPr="00C1264A">
        <w:rPr>
          <w:sz w:val="18"/>
          <w:szCs w:val="18"/>
        </w:rPr>
        <w:t>were abolished</w:t>
      </w:r>
      <w:r w:rsidRPr="00C1264A">
        <w:rPr>
          <w:sz w:val="18"/>
          <w:szCs w:val="18"/>
        </w:rPr>
        <w:t>.</w:t>
      </w:r>
    </w:p>
    <w:p w:rsidR="00204528" w:rsidRPr="00C1264A" w:rsidRDefault="0053071C" w:rsidP="00204528">
      <w:pPr>
        <w:ind w:firstLine="567"/>
        <w:jc w:val="both"/>
        <w:rPr>
          <w:color w:val="1C283D"/>
          <w:sz w:val="18"/>
          <w:szCs w:val="18"/>
        </w:rPr>
      </w:pPr>
      <w:r w:rsidRPr="00C1264A">
        <w:rPr>
          <w:b/>
          <w:color w:val="1C283D"/>
          <w:sz w:val="18"/>
          <w:szCs w:val="18"/>
        </w:rPr>
        <w:t>Enforcement</w:t>
      </w:r>
    </w:p>
    <w:p w:rsidR="00204528" w:rsidRPr="00C1264A" w:rsidRDefault="00204528" w:rsidP="00204528">
      <w:pPr>
        <w:ind w:firstLine="567"/>
        <w:jc w:val="both"/>
        <w:rPr>
          <w:color w:val="1C283D"/>
          <w:sz w:val="18"/>
          <w:szCs w:val="18"/>
        </w:rPr>
      </w:pPr>
      <w:r w:rsidRPr="00C1264A">
        <w:rPr>
          <w:sz w:val="18"/>
          <w:szCs w:val="18"/>
        </w:rPr>
        <w:t xml:space="preserve">ARTICLE 20 </w:t>
      </w:r>
      <w:proofErr w:type="gramStart"/>
      <w:r w:rsidRPr="00C1264A">
        <w:rPr>
          <w:sz w:val="18"/>
          <w:szCs w:val="18"/>
        </w:rPr>
        <w:t>-(</w:t>
      </w:r>
      <w:proofErr w:type="gramEnd"/>
      <w:r w:rsidRPr="00C1264A">
        <w:rPr>
          <w:sz w:val="18"/>
          <w:szCs w:val="18"/>
        </w:rPr>
        <w:t xml:space="preserve">1) This </w:t>
      </w:r>
      <w:r w:rsidR="0053071C" w:rsidRPr="00C1264A">
        <w:rPr>
          <w:sz w:val="18"/>
          <w:szCs w:val="18"/>
        </w:rPr>
        <w:t xml:space="preserve">Implementing </w:t>
      </w:r>
      <w:r w:rsidRPr="00C1264A">
        <w:rPr>
          <w:sz w:val="18"/>
          <w:szCs w:val="18"/>
        </w:rPr>
        <w:t>Regulation shall</w:t>
      </w:r>
      <w:r w:rsidR="0053071C" w:rsidRPr="00C1264A">
        <w:rPr>
          <w:sz w:val="18"/>
          <w:szCs w:val="18"/>
        </w:rPr>
        <w:t xml:space="preserve"> be in</w:t>
      </w:r>
      <w:r w:rsidRPr="00C1264A">
        <w:rPr>
          <w:sz w:val="18"/>
          <w:szCs w:val="18"/>
        </w:rPr>
        <w:t xml:space="preserve"> force six months after</w:t>
      </w:r>
      <w:r w:rsidR="0053071C" w:rsidRPr="00C1264A">
        <w:rPr>
          <w:sz w:val="18"/>
          <w:szCs w:val="18"/>
        </w:rPr>
        <w:t xml:space="preserve"> the date of its publication</w:t>
      </w:r>
      <w:r w:rsidRPr="00C1264A">
        <w:rPr>
          <w:sz w:val="18"/>
          <w:szCs w:val="18"/>
        </w:rPr>
        <w:t>.</w:t>
      </w:r>
    </w:p>
    <w:p w:rsidR="00204528" w:rsidRPr="00C1264A" w:rsidRDefault="00204528" w:rsidP="00204528">
      <w:pPr>
        <w:ind w:firstLine="567"/>
        <w:jc w:val="both"/>
        <w:rPr>
          <w:color w:val="1C283D"/>
          <w:sz w:val="18"/>
          <w:szCs w:val="18"/>
        </w:rPr>
      </w:pPr>
      <w:r w:rsidRPr="00C1264A">
        <w:rPr>
          <w:b/>
          <w:color w:val="1C283D"/>
          <w:sz w:val="18"/>
          <w:szCs w:val="18"/>
        </w:rPr>
        <w:t>Execution</w:t>
      </w:r>
    </w:p>
    <w:p w:rsidR="00204528" w:rsidRPr="00C1264A" w:rsidRDefault="00204528" w:rsidP="0053071C">
      <w:pPr>
        <w:ind w:firstLine="567"/>
        <w:jc w:val="both"/>
        <w:rPr>
          <w:color w:val="1C283D"/>
          <w:sz w:val="18"/>
          <w:szCs w:val="18"/>
        </w:rPr>
      </w:pPr>
      <w:r w:rsidRPr="00C1264A">
        <w:rPr>
          <w:sz w:val="18"/>
          <w:szCs w:val="18"/>
        </w:rPr>
        <w:t xml:space="preserve">ARTICLE 21 - (1) </w:t>
      </w:r>
      <w:r w:rsidR="0053071C" w:rsidRPr="00C1264A">
        <w:rPr>
          <w:rFonts w:eastAsia="ヒラギノ明朝 Pro W3"/>
          <w:sz w:val="18"/>
          <w:szCs w:val="18"/>
        </w:rPr>
        <w:t>The provisions of this Implementing Regulation shall be executed by the Minister of Customs and Trade.</w:t>
      </w:r>
      <w:r w:rsidRPr="00C1264A">
        <w:rPr>
          <w:color w:val="1C283D"/>
          <w:sz w:val="18"/>
          <w:szCs w:val="18"/>
        </w:rPr>
        <w:t> </w:t>
      </w:r>
    </w:p>
    <w:p w:rsidR="0053071C" w:rsidRPr="00C1264A" w:rsidRDefault="0053071C" w:rsidP="0053071C">
      <w:pPr>
        <w:jc w:val="both"/>
        <w:rPr>
          <w:color w:val="1C283D"/>
          <w:sz w:val="18"/>
          <w:szCs w:val="18"/>
        </w:rPr>
      </w:pPr>
    </w:p>
    <w:p w:rsidR="0053071C" w:rsidRPr="00C1264A" w:rsidRDefault="0053071C" w:rsidP="00204528">
      <w:pPr>
        <w:ind w:firstLine="567"/>
        <w:jc w:val="both"/>
        <w:rPr>
          <w:color w:val="1C283D"/>
          <w:sz w:val="18"/>
          <w:szCs w:val="18"/>
        </w:rPr>
      </w:pPr>
    </w:p>
    <w:p w:rsidR="0053071C" w:rsidRPr="00C1264A" w:rsidRDefault="0053071C" w:rsidP="00204528">
      <w:pPr>
        <w:ind w:firstLine="567"/>
        <w:jc w:val="both"/>
        <w:rPr>
          <w:color w:val="1C283D"/>
          <w:sz w:val="18"/>
          <w:szCs w:val="18"/>
        </w:rPr>
      </w:pPr>
    </w:p>
    <w:p w:rsidR="00204528" w:rsidRPr="00C1264A" w:rsidRDefault="00204528" w:rsidP="00204528">
      <w:pPr>
        <w:ind w:firstLine="567"/>
        <w:jc w:val="both"/>
        <w:rPr>
          <w:color w:val="1C283D"/>
          <w:sz w:val="18"/>
          <w:szCs w:val="18"/>
        </w:rPr>
      </w:pPr>
      <w:r w:rsidRPr="00C1264A">
        <w:rPr>
          <w:color w:val="1C283D"/>
          <w:sz w:val="18"/>
          <w:szCs w:val="18"/>
        </w:rPr>
        <w:t> </w:t>
      </w:r>
      <w:hyperlink r:id="rId8">
        <w:r w:rsidRPr="00C1264A">
          <w:rPr>
            <w:color w:val="000000"/>
            <w:sz w:val="18"/>
            <w:szCs w:val="18"/>
          </w:rPr>
          <w:t>Please click for annexes.</w:t>
        </w:r>
      </w:hyperlink>
    </w:p>
    <w:p w:rsidR="00204528" w:rsidRPr="00C1264A" w:rsidRDefault="00204528" w:rsidP="00204528">
      <w:pPr>
        <w:ind w:firstLine="567"/>
        <w:jc w:val="both"/>
        <w:rPr>
          <w:color w:val="1C283D"/>
          <w:sz w:val="18"/>
          <w:szCs w:val="18"/>
        </w:rPr>
      </w:pPr>
      <w:r w:rsidRPr="00C1264A">
        <w:rPr>
          <w:color w:val="1C283D"/>
          <w:sz w:val="18"/>
          <w:szCs w:val="18"/>
        </w:rPr>
        <w:t> </w:t>
      </w:r>
    </w:p>
    <w:p w:rsidR="00204528" w:rsidRPr="00C1264A" w:rsidRDefault="00204528" w:rsidP="00204528">
      <w:pPr>
        <w:ind w:firstLine="567"/>
        <w:jc w:val="both"/>
        <w:rPr>
          <w:color w:val="1C283D"/>
          <w:sz w:val="18"/>
          <w:szCs w:val="18"/>
        </w:rPr>
      </w:pPr>
      <w:r w:rsidRPr="00C1264A">
        <w:rPr>
          <w:sz w:val="18"/>
          <w:szCs w:val="18"/>
        </w:rPr>
        <w:softHyphen/>
      </w:r>
      <w:r w:rsidRPr="00C1264A">
        <w:rPr>
          <w:sz w:val="18"/>
          <w:szCs w:val="18"/>
        </w:rPr>
        <w:softHyphen/>
      </w:r>
      <w:r w:rsidRPr="00C1264A">
        <w:rPr>
          <w:sz w:val="18"/>
          <w:szCs w:val="18"/>
        </w:rPr>
        <w:softHyphen/>
      </w:r>
      <w:r w:rsidRPr="00C1264A">
        <w:rPr>
          <w:sz w:val="18"/>
          <w:szCs w:val="18"/>
        </w:rPr>
        <w:softHyphen/>
      </w:r>
      <w:r w:rsidRPr="00C1264A">
        <w:rPr>
          <w:sz w:val="18"/>
          <w:szCs w:val="18"/>
        </w:rPr>
        <w:softHyphen/>
      </w:r>
      <w:r w:rsidRPr="00C1264A">
        <w:rPr>
          <w:sz w:val="18"/>
          <w:szCs w:val="18"/>
        </w:rPr>
        <w:softHyphen/>
      </w:r>
      <w:r w:rsidRPr="00C1264A">
        <w:rPr>
          <w:sz w:val="18"/>
          <w:szCs w:val="18"/>
        </w:rPr>
        <w:softHyphen/>
      </w:r>
      <w:r w:rsidRPr="00C1264A">
        <w:rPr>
          <w:sz w:val="18"/>
          <w:szCs w:val="18"/>
        </w:rPr>
        <w:softHyphen/>
      </w:r>
      <w:r w:rsidRPr="00C1264A">
        <w:rPr>
          <w:sz w:val="18"/>
          <w:szCs w:val="18"/>
        </w:rPr>
        <w:softHyphen/>
      </w:r>
      <w:r w:rsidRPr="00C1264A">
        <w:rPr>
          <w:sz w:val="18"/>
          <w:szCs w:val="18"/>
        </w:rPr>
        <w:softHyphen/>
      </w:r>
      <w:r w:rsidRPr="00C1264A">
        <w:rPr>
          <w:sz w:val="18"/>
          <w:szCs w:val="18"/>
        </w:rPr>
        <w:softHyphen/>
      </w:r>
      <w:r w:rsidRPr="00C1264A">
        <w:rPr>
          <w:color w:val="1C283D"/>
          <w:sz w:val="18"/>
          <w:szCs w:val="18"/>
        </w:rPr>
        <w:t>__________</w:t>
      </w:r>
    </w:p>
    <w:p w:rsidR="003928E9" w:rsidRPr="00C1264A" w:rsidRDefault="00204528" w:rsidP="00204528">
      <w:pPr>
        <w:rPr>
          <w:i/>
          <w:iCs/>
          <w:color w:val="1C283D"/>
          <w:sz w:val="18"/>
          <w:szCs w:val="18"/>
        </w:rPr>
      </w:pPr>
      <w:r w:rsidRPr="00C1264A">
        <w:rPr>
          <w:sz w:val="18"/>
          <w:szCs w:val="18"/>
        </w:rPr>
        <w:lastRenderedPageBreak/>
        <w:t xml:space="preserve">(1) The expression 'Annex-5' in Article 13 (7) of the Regulation on Housing Finance Agreements which has been published as authentic in the </w:t>
      </w:r>
      <w:r w:rsidR="0053071C" w:rsidRPr="00C1264A">
        <w:rPr>
          <w:sz w:val="18"/>
          <w:szCs w:val="18"/>
        </w:rPr>
        <w:t>Official Gazette No. 29369 and of</w:t>
      </w:r>
      <w:r w:rsidRPr="00C1264A">
        <w:rPr>
          <w:sz w:val="18"/>
          <w:szCs w:val="18"/>
        </w:rPr>
        <w:t xml:space="preserve"> 28</w:t>
      </w:r>
      <w:r w:rsidR="0053071C" w:rsidRPr="00C1264A">
        <w:rPr>
          <w:sz w:val="18"/>
          <w:szCs w:val="18"/>
        </w:rPr>
        <w:t xml:space="preserve"> May</w:t>
      </w:r>
      <w:r w:rsidRPr="00C1264A">
        <w:rPr>
          <w:sz w:val="18"/>
          <w:szCs w:val="18"/>
        </w:rPr>
        <w:t xml:space="preserve">2015 </w:t>
      </w:r>
      <w:r w:rsidR="0053071C" w:rsidRPr="00C1264A">
        <w:rPr>
          <w:sz w:val="18"/>
          <w:szCs w:val="18"/>
        </w:rPr>
        <w:t xml:space="preserve">was </w:t>
      </w:r>
      <w:r w:rsidRPr="00C1264A">
        <w:rPr>
          <w:sz w:val="18"/>
          <w:szCs w:val="18"/>
        </w:rPr>
        <w:t>amended as 'Annex-4' with reliance upon the letter N</w:t>
      </w:r>
      <w:r w:rsidR="0053071C" w:rsidRPr="00C1264A">
        <w:rPr>
          <w:sz w:val="18"/>
          <w:szCs w:val="18"/>
        </w:rPr>
        <w:t xml:space="preserve">o. 23763071-404.03/8230706 and </w:t>
      </w:r>
      <w:proofErr w:type="gramStart"/>
      <w:r w:rsidR="0053071C" w:rsidRPr="00C1264A">
        <w:rPr>
          <w:sz w:val="18"/>
          <w:szCs w:val="18"/>
        </w:rPr>
        <w:t xml:space="preserve">of </w:t>
      </w:r>
      <w:r w:rsidRPr="00C1264A">
        <w:rPr>
          <w:sz w:val="18"/>
          <w:szCs w:val="18"/>
        </w:rPr>
        <w:t xml:space="preserve"> 28</w:t>
      </w:r>
      <w:proofErr w:type="gramEnd"/>
      <w:r w:rsidR="0053071C" w:rsidRPr="00C1264A">
        <w:rPr>
          <w:sz w:val="18"/>
          <w:szCs w:val="18"/>
        </w:rPr>
        <w:t xml:space="preserve"> May </w:t>
      </w:r>
      <w:r w:rsidRPr="00C1264A">
        <w:rPr>
          <w:sz w:val="18"/>
          <w:szCs w:val="18"/>
        </w:rPr>
        <w:t>2015 of the Ministry of Customs and Trade.</w:t>
      </w:r>
    </w:p>
    <w:p w:rsidR="00C80E22" w:rsidRPr="00C1264A" w:rsidRDefault="00C80E22" w:rsidP="00204528">
      <w:pPr>
        <w:rPr>
          <w:sz w:val="18"/>
          <w:szCs w:val="18"/>
        </w:rPr>
      </w:pPr>
    </w:p>
    <w:p w:rsidR="00C80E22" w:rsidRPr="00C1264A" w:rsidRDefault="00C80E22" w:rsidP="00204528">
      <w:pPr>
        <w:rPr>
          <w:sz w:val="18"/>
          <w:szCs w:val="18"/>
        </w:rPr>
      </w:pPr>
    </w:p>
    <w:p w:rsidR="00C80E22" w:rsidRPr="00C1264A" w:rsidRDefault="00C80E22" w:rsidP="00204528">
      <w:pPr>
        <w:rPr>
          <w:sz w:val="18"/>
          <w:szCs w:val="18"/>
        </w:rPr>
      </w:pPr>
    </w:p>
    <w:p w:rsidR="00C80E22" w:rsidRPr="00C1264A" w:rsidRDefault="00C80E22" w:rsidP="00204528">
      <w:pPr>
        <w:rPr>
          <w:sz w:val="18"/>
          <w:szCs w:val="18"/>
        </w:rPr>
      </w:pPr>
    </w:p>
    <w:p w:rsidR="00C80E22" w:rsidRPr="00C1264A" w:rsidRDefault="00C80E22" w:rsidP="00204528">
      <w:pPr>
        <w:rPr>
          <w:sz w:val="18"/>
          <w:szCs w:val="18"/>
        </w:rPr>
      </w:pPr>
    </w:p>
    <w:p w:rsidR="00C80E22" w:rsidRPr="00C1264A" w:rsidRDefault="00C80E22" w:rsidP="00C80E22">
      <w:pPr>
        <w:jc w:val="right"/>
        <w:rPr>
          <w:b/>
          <w:bCs/>
          <w:color w:val="FF0000"/>
          <w:sz w:val="18"/>
          <w:szCs w:val="18"/>
        </w:rPr>
      </w:pPr>
      <w:r w:rsidRPr="00C1264A">
        <w:rPr>
          <w:b/>
          <w:sz w:val="18"/>
          <w:szCs w:val="18"/>
        </w:rPr>
        <w:t>Annex-1</w:t>
      </w:r>
    </w:p>
    <w:p w:rsidR="00C80E22" w:rsidRPr="00C1264A" w:rsidRDefault="00C80E22" w:rsidP="00C80E22">
      <w:pPr>
        <w:jc w:val="center"/>
        <w:rPr>
          <w:b/>
          <w:sz w:val="18"/>
          <w:szCs w:val="18"/>
        </w:rPr>
      </w:pPr>
    </w:p>
    <w:p w:rsidR="00C80E22" w:rsidRPr="00C1264A" w:rsidRDefault="00C80E22" w:rsidP="00C80E22">
      <w:pPr>
        <w:jc w:val="center"/>
        <w:rPr>
          <w:b/>
          <w:sz w:val="18"/>
          <w:szCs w:val="18"/>
        </w:rPr>
      </w:pPr>
      <w:r w:rsidRPr="00C1264A">
        <w:rPr>
          <w:b/>
          <w:sz w:val="18"/>
          <w:szCs w:val="18"/>
        </w:rPr>
        <w:t>CALCULATION OF THE ANNUAL COST RATE</w:t>
      </w:r>
    </w:p>
    <w:p w:rsidR="00C80E22" w:rsidRPr="00C1264A" w:rsidRDefault="00C80E22" w:rsidP="00C80E22">
      <w:pPr>
        <w:jc w:val="both"/>
        <w:rPr>
          <w:sz w:val="18"/>
          <w:szCs w:val="18"/>
        </w:rPr>
      </w:pPr>
    </w:p>
    <w:p w:rsidR="00C80E22" w:rsidRPr="00C1264A" w:rsidRDefault="00C80E22" w:rsidP="00C80E22">
      <w:pPr>
        <w:tabs>
          <w:tab w:val="center" w:pos="4536"/>
          <w:tab w:val="right" w:pos="9072"/>
        </w:tabs>
        <w:jc w:val="center"/>
        <w:rPr>
          <w:rFonts w:eastAsia="Calibri"/>
          <w:b/>
          <w:sz w:val="18"/>
          <w:szCs w:val="18"/>
        </w:rPr>
      </w:pPr>
      <w:r w:rsidRPr="00C1264A">
        <w:rPr>
          <w:b/>
          <w:sz w:val="18"/>
          <w:szCs w:val="18"/>
        </w:rPr>
        <w:t xml:space="preserve">I. The Equation Demonstrating the Equivalence </w:t>
      </w:r>
      <w:proofErr w:type="gramStart"/>
      <w:r w:rsidRPr="00C1264A">
        <w:rPr>
          <w:b/>
          <w:sz w:val="18"/>
          <w:szCs w:val="18"/>
        </w:rPr>
        <w:t>Between</w:t>
      </w:r>
      <w:proofErr w:type="gramEnd"/>
      <w:r w:rsidRPr="00C1264A">
        <w:rPr>
          <w:b/>
          <w:sz w:val="18"/>
          <w:szCs w:val="18"/>
        </w:rPr>
        <w:t xml:space="preserve"> Repayments and Fees and the Credit Amount</w:t>
      </w:r>
    </w:p>
    <w:p w:rsidR="00C80E22" w:rsidRPr="00C1264A" w:rsidRDefault="00C80E22" w:rsidP="00C80E22">
      <w:pPr>
        <w:tabs>
          <w:tab w:val="center" w:pos="4536"/>
          <w:tab w:val="right" w:pos="9072"/>
        </w:tabs>
        <w:jc w:val="center"/>
        <w:rPr>
          <w:rFonts w:eastAsia="Calibri"/>
          <w:sz w:val="18"/>
          <w:szCs w:val="18"/>
        </w:rPr>
      </w:pPr>
    </w:p>
    <w:p w:rsidR="00C80E22" w:rsidRPr="00C1264A" w:rsidRDefault="00C80E22" w:rsidP="00C80E22">
      <w:pPr>
        <w:tabs>
          <w:tab w:val="center" w:pos="4536"/>
          <w:tab w:val="right" w:pos="9072"/>
        </w:tabs>
        <w:jc w:val="both"/>
        <w:rPr>
          <w:rFonts w:eastAsia="Calibri"/>
          <w:sz w:val="18"/>
          <w:szCs w:val="18"/>
        </w:rPr>
      </w:pPr>
      <w:r w:rsidRPr="00C1264A">
        <w:rPr>
          <w:sz w:val="18"/>
          <w:szCs w:val="18"/>
        </w:rPr>
        <w:tab/>
        <w:t xml:space="preserve">       The equation herebelow is the basic equation which equates the present-day values of the payments that have been made by the housing finance institution on the one hand as well as on the other the repayments that have been made by the consumer to the housing finance institution and the payment of fees.</w:t>
      </w:r>
    </w:p>
    <w:p w:rsidR="00C80E22" w:rsidRPr="00C1264A" w:rsidRDefault="00C80E22" w:rsidP="00C80E22">
      <w:pPr>
        <w:tabs>
          <w:tab w:val="left" w:pos="2910"/>
        </w:tabs>
        <w:rPr>
          <w:sz w:val="18"/>
          <w:szCs w:val="18"/>
        </w:rPr>
      </w:pPr>
    </w:p>
    <w:p w:rsidR="00C80E22" w:rsidRPr="00C1264A" w:rsidRDefault="00C80E22" w:rsidP="00C80E22">
      <w:pPr>
        <w:tabs>
          <w:tab w:val="left" w:pos="2910"/>
        </w:tabs>
        <w:ind w:firstLine="993"/>
        <w:rPr>
          <w:sz w:val="18"/>
          <w:szCs w:val="18"/>
          <w:vertAlign w:val="superscript"/>
        </w:rPr>
      </w:pPr>
      <w:r w:rsidRPr="00C1264A">
        <w:rPr>
          <w:sz w:val="18"/>
          <w:szCs w:val="18"/>
          <w:vertAlign w:val="superscript"/>
        </w:rPr>
        <w:t xml:space="preserve">  </w:t>
      </w:r>
      <w:proofErr w:type="gramStart"/>
      <w:r w:rsidRPr="00C1264A">
        <w:rPr>
          <w:sz w:val="18"/>
          <w:szCs w:val="18"/>
          <w:vertAlign w:val="superscript"/>
        </w:rPr>
        <w:t>m</w:t>
      </w:r>
      <w:proofErr w:type="gramEnd"/>
      <w:r w:rsidRPr="00C1264A">
        <w:rPr>
          <w:sz w:val="18"/>
          <w:szCs w:val="18"/>
          <w:vertAlign w:val="superscript"/>
        </w:rPr>
        <w:t xml:space="preserve">                                                                 m´</w:t>
      </w:r>
    </w:p>
    <w:p w:rsidR="00C80E22" w:rsidRPr="00C1264A" w:rsidRDefault="00C80E22" w:rsidP="00C80E22">
      <w:pPr>
        <w:ind w:firstLine="993"/>
        <w:rPr>
          <w:sz w:val="18"/>
          <w:szCs w:val="18"/>
          <w:vertAlign w:val="subscript"/>
        </w:rPr>
      </w:pPr>
      <w:r w:rsidRPr="00C1264A">
        <w:rPr>
          <w:sz w:val="18"/>
          <w:szCs w:val="18"/>
        </w:rPr>
        <w:t>C</w:t>
      </w:r>
      <w:r w:rsidRPr="00C1264A">
        <w:rPr>
          <w:sz w:val="18"/>
          <w:szCs w:val="18"/>
          <w:vertAlign w:val="subscript"/>
        </w:rPr>
        <w:t>k</w:t>
      </w:r>
      <w:r w:rsidRPr="00C1264A">
        <w:rPr>
          <w:sz w:val="18"/>
          <w:szCs w:val="18"/>
        </w:rPr>
        <w:t>X)</w:t>
      </w:r>
      <w:r w:rsidRPr="00C1264A">
        <w:rPr>
          <w:sz w:val="18"/>
          <w:szCs w:val="18"/>
          <w:vertAlign w:val="superscript"/>
        </w:rPr>
        <w:t>-tk</w:t>
      </w:r>
      <w:r w:rsidRPr="00C1264A">
        <w:rPr>
          <w:sz w:val="18"/>
          <w:szCs w:val="18"/>
          <w:vertAlign w:val="subscript"/>
        </w:rPr>
        <w:t xml:space="preserve"> =</w:t>
      </w:r>
      <w:r w:rsidRPr="00C1264A">
        <w:rPr>
          <w:sz w:val="18"/>
          <w:szCs w:val="18"/>
        </w:rPr>
        <w:t>D</w:t>
      </w:r>
      <w:r w:rsidRPr="00C1264A">
        <w:rPr>
          <w:sz w:val="18"/>
          <w:szCs w:val="18"/>
          <w:vertAlign w:val="subscript"/>
        </w:rPr>
        <w:t>l</w:t>
      </w:r>
      <w:r w:rsidRPr="00C1264A">
        <w:rPr>
          <w:sz w:val="18"/>
          <w:szCs w:val="18"/>
        </w:rPr>
        <w:t>X)</w:t>
      </w:r>
      <w:r w:rsidRPr="00C1264A">
        <w:rPr>
          <w:sz w:val="18"/>
          <w:szCs w:val="18"/>
          <w:vertAlign w:val="superscript"/>
        </w:rPr>
        <w:t>-S1</w:t>
      </w:r>
    </w:p>
    <w:p w:rsidR="00C80E22" w:rsidRPr="00C1264A" w:rsidRDefault="00C80E22" w:rsidP="00C80E22">
      <w:pPr>
        <w:tabs>
          <w:tab w:val="left" w:pos="2820"/>
        </w:tabs>
        <w:ind w:firstLine="993"/>
        <w:rPr>
          <w:sz w:val="18"/>
          <w:szCs w:val="18"/>
        </w:rPr>
      </w:pPr>
      <w:r w:rsidRPr="00C1264A">
        <w:rPr>
          <w:sz w:val="18"/>
          <w:szCs w:val="18"/>
        </w:rPr>
        <w:t>k=1</w:t>
      </w:r>
      <w:r w:rsidRPr="00C1264A">
        <w:rPr>
          <w:sz w:val="18"/>
          <w:szCs w:val="18"/>
        </w:rPr>
        <w:tab/>
        <w:t xml:space="preserve">                l=1</w:t>
      </w:r>
    </w:p>
    <w:p w:rsidR="00C80E22" w:rsidRPr="00C1264A" w:rsidRDefault="00C80E22" w:rsidP="00C80E22">
      <w:pPr>
        <w:jc w:val="center"/>
        <w:rPr>
          <w:sz w:val="18"/>
          <w:szCs w:val="18"/>
        </w:rPr>
      </w:pPr>
    </w:p>
    <w:p w:rsidR="00C80E22" w:rsidRPr="00C1264A" w:rsidRDefault="00C80E22" w:rsidP="00C80E22">
      <w:pPr>
        <w:jc w:val="both"/>
        <w:rPr>
          <w:sz w:val="18"/>
          <w:szCs w:val="18"/>
        </w:rPr>
      </w:pPr>
      <w:r w:rsidRPr="00C1264A">
        <w:rPr>
          <w:sz w:val="18"/>
          <w:szCs w:val="18"/>
        </w:rPr>
        <w:t>Notes:</w:t>
      </w:r>
    </w:p>
    <w:p w:rsidR="00C80E22" w:rsidRPr="00C1264A" w:rsidRDefault="00C80E22" w:rsidP="00C80E22">
      <w:pPr>
        <w:jc w:val="both"/>
        <w:rPr>
          <w:sz w:val="18"/>
          <w:szCs w:val="18"/>
        </w:rPr>
      </w:pPr>
      <w:proofErr w:type="gramStart"/>
      <w:r w:rsidRPr="00C1264A">
        <w:rPr>
          <w:sz w:val="18"/>
          <w:szCs w:val="18"/>
        </w:rPr>
        <w:t>X :</w:t>
      </w:r>
      <w:proofErr w:type="gramEnd"/>
      <w:r w:rsidRPr="00C1264A">
        <w:rPr>
          <w:sz w:val="18"/>
          <w:szCs w:val="18"/>
        </w:rPr>
        <w:t xml:space="preserve"> Annual cost rate (the rate which is equal to the annual total of the present-day value of all of the guarantees including interest, fee, tax, duties and similar legal obligations as agreed by the housing finance institution and the consumer).</w:t>
      </w:r>
    </w:p>
    <w:p w:rsidR="00C80E22" w:rsidRPr="00C1264A" w:rsidRDefault="00C80E22" w:rsidP="00C80E22">
      <w:pPr>
        <w:rPr>
          <w:sz w:val="18"/>
          <w:szCs w:val="18"/>
        </w:rPr>
      </w:pPr>
      <w:proofErr w:type="gramStart"/>
      <w:r w:rsidRPr="00C1264A">
        <w:rPr>
          <w:sz w:val="18"/>
          <w:szCs w:val="18"/>
        </w:rPr>
        <w:t>m :</w:t>
      </w:r>
      <w:proofErr w:type="gramEnd"/>
      <w:r w:rsidRPr="00C1264A">
        <w:rPr>
          <w:sz w:val="18"/>
          <w:szCs w:val="18"/>
        </w:rPr>
        <w:t xml:space="preserve"> The number of the final installment of the credit that has been provided by the housing finance institution</w:t>
      </w:r>
    </w:p>
    <w:p w:rsidR="00C80E22" w:rsidRPr="00C1264A" w:rsidRDefault="00C80E22" w:rsidP="00C80E22">
      <w:pPr>
        <w:rPr>
          <w:sz w:val="18"/>
          <w:szCs w:val="18"/>
        </w:rPr>
      </w:pPr>
      <w:proofErr w:type="gramStart"/>
      <w:r w:rsidRPr="00C1264A">
        <w:rPr>
          <w:sz w:val="18"/>
          <w:szCs w:val="18"/>
        </w:rPr>
        <w:t>k  :</w:t>
      </w:r>
      <w:proofErr w:type="gramEnd"/>
      <w:r w:rsidRPr="00C1264A">
        <w:rPr>
          <w:sz w:val="18"/>
          <w:szCs w:val="18"/>
        </w:rPr>
        <w:t xml:space="preserve"> The number of any payment made by the housing finance institution  (1</w:t>
      </w:r>
      <w:r w:rsidRPr="00C1264A">
        <w:rPr>
          <w:sz w:val="18"/>
          <w:szCs w:val="18"/>
          <w:u w:val="single"/>
        </w:rPr>
        <w:t>&lt;</w:t>
      </w:r>
      <w:r w:rsidRPr="00C1264A">
        <w:rPr>
          <w:sz w:val="18"/>
          <w:szCs w:val="18"/>
        </w:rPr>
        <w:t xml:space="preserve"> k</w:t>
      </w:r>
      <w:r w:rsidRPr="00C1264A">
        <w:rPr>
          <w:sz w:val="18"/>
          <w:szCs w:val="18"/>
          <w:u w:val="single"/>
        </w:rPr>
        <w:t>&lt;</w:t>
      </w:r>
      <w:r w:rsidRPr="00C1264A">
        <w:rPr>
          <w:sz w:val="18"/>
          <w:szCs w:val="18"/>
        </w:rPr>
        <w:t xml:space="preserve"> m)</w:t>
      </w:r>
    </w:p>
    <w:p w:rsidR="00C80E22" w:rsidRPr="00C1264A" w:rsidRDefault="00C80E22" w:rsidP="00C80E22">
      <w:pPr>
        <w:rPr>
          <w:sz w:val="18"/>
          <w:szCs w:val="18"/>
          <w:vertAlign w:val="superscript"/>
        </w:rPr>
      </w:pPr>
      <w:proofErr w:type="gramStart"/>
      <w:r w:rsidRPr="00C1264A">
        <w:rPr>
          <w:sz w:val="18"/>
          <w:szCs w:val="18"/>
        </w:rPr>
        <w:t>C</w:t>
      </w:r>
      <w:r w:rsidRPr="00C1264A">
        <w:rPr>
          <w:sz w:val="18"/>
          <w:szCs w:val="18"/>
          <w:vertAlign w:val="subscript"/>
        </w:rPr>
        <w:t>k :</w:t>
      </w:r>
      <w:proofErr w:type="gramEnd"/>
      <w:r w:rsidRPr="00C1264A">
        <w:rPr>
          <w:sz w:val="18"/>
          <w:szCs w:val="18"/>
          <w:vertAlign w:val="subscript"/>
        </w:rPr>
        <w:t xml:space="preserve"> </w:t>
      </w:r>
      <w:r w:rsidRPr="00C1264A">
        <w:rPr>
          <w:sz w:val="18"/>
          <w:szCs w:val="18"/>
        </w:rPr>
        <w:t>amount of the payment specified in k</w:t>
      </w:r>
    </w:p>
    <w:p w:rsidR="00C80E22" w:rsidRPr="00C1264A" w:rsidRDefault="00C80E22" w:rsidP="00C80E22">
      <w:pPr>
        <w:jc w:val="both"/>
        <w:rPr>
          <w:sz w:val="18"/>
          <w:szCs w:val="18"/>
          <w:vertAlign w:val="subscript"/>
        </w:rPr>
      </w:pPr>
      <w:proofErr w:type="gramStart"/>
      <w:r w:rsidRPr="00C1264A">
        <w:rPr>
          <w:sz w:val="18"/>
          <w:szCs w:val="18"/>
        </w:rPr>
        <w:t>t</w:t>
      </w:r>
      <w:r w:rsidRPr="00C1264A">
        <w:rPr>
          <w:sz w:val="18"/>
          <w:szCs w:val="18"/>
          <w:vertAlign w:val="subscript"/>
        </w:rPr>
        <w:t xml:space="preserve">k  </w:t>
      </w:r>
      <w:r w:rsidRPr="00C1264A">
        <w:rPr>
          <w:sz w:val="18"/>
          <w:szCs w:val="18"/>
        </w:rPr>
        <w:t>:</w:t>
      </w:r>
      <w:proofErr w:type="gramEnd"/>
      <w:r w:rsidRPr="00C1264A">
        <w:rPr>
          <w:sz w:val="18"/>
          <w:szCs w:val="18"/>
        </w:rPr>
        <w:t xml:space="preserve"> The number of the interval defined as fractions of the year between the date of the first payment and each consecutive payment and one year ( t</w:t>
      </w:r>
      <w:r w:rsidRPr="00C1264A">
        <w:rPr>
          <w:sz w:val="18"/>
          <w:szCs w:val="18"/>
          <w:vertAlign w:val="subscript"/>
        </w:rPr>
        <w:t>1=</w:t>
      </w:r>
      <w:r w:rsidRPr="00C1264A">
        <w:rPr>
          <w:sz w:val="18"/>
          <w:szCs w:val="18"/>
        </w:rPr>
        <w:t>0)</w:t>
      </w:r>
    </w:p>
    <w:p w:rsidR="00C80E22" w:rsidRPr="00C1264A" w:rsidRDefault="00C80E22" w:rsidP="00C80E22">
      <w:pPr>
        <w:rPr>
          <w:sz w:val="18"/>
          <w:szCs w:val="18"/>
        </w:rPr>
      </w:pPr>
      <w:proofErr w:type="gramStart"/>
      <w:r w:rsidRPr="00C1264A">
        <w:rPr>
          <w:sz w:val="18"/>
          <w:szCs w:val="18"/>
        </w:rPr>
        <w:t>m</w:t>
      </w:r>
      <w:proofErr w:type="gramEnd"/>
      <w:r w:rsidRPr="00C1264A">
        <w:rPr>
          <w:sz w:val="18"/>
          <w:szCs w:val="18"/>
        </w:rPr>
        <w:t>: The number of the last repayment made by the consumer or of the payment of fee</w:t>
      </w:r>
    </w:p>
    <w:p w:rsidR="00C80E22" w:rsidRPr="00C1264A" w:rsidRDefault="00C80E22" w:rsidP="00C80E22">
      <w:pPr>
        <w:rPr>
          <w:sz w:val="18"/>
          <w:szCs w:val="18"/>
        </w:rPr>
      </w:pPr>
      <w:proofErr w:type="gramStart"/>
      <w:r w:rsidRPr="00C1264A">
        <w:rPr>
          <w:sz w:val="18"/>
          <w:szCs w:val="18"/>
        </w:rPr>
        <w:t>l  :</w:t>
      </w:r>
      <w:proofErr w:type="gramEnd"/>
      <w:r w:rsidRPr="00C1264A">
        <w:rPr>
          <w:sz w:val="18"/>
          <w:szCs w:val="18"/>
        </w:rPr>
        <w:t xml:space="preserve"> The number of any repayment made by the consumer or of the payment of fee </w:t>
      </w:r>
    </w:p>
    <w:p w:rsidR="00C80E22" w:rsidRPr="00C1264A" w:rsidRDefault="00C80E22" w:rsidP="00C80E22">
      <w:pPr>
        <w:rPr>
          <w:sz w:val="18"/>
          <w:szCs w:val="18"/>
        </w:rPr>
      </w:pPr>
      <w:proofErr w:type="gramStart"/>
      <w:r w:rsidRPr="00C1264A">
        <w:rPr>
          <w:sz w:val="18"/>
          <w:szCs w:val="18"/>
        </w:rPr>
        <w:t>D</w:t>
      </w:r>
      <w:r w:rsidRPr="00C1264A">
        <w:rPr>
          <w:sz w:val="18"/>
          <w:szCs w:val="18"/>
          <w:vertAlign w:val="subscript"/>
        </w:rPr>
        <w:t>l :</w:t>
      </w:r>
      <w:proofErr w:type="gramEnd"/>
      <w:r w:rsidRPr="00C1264A">
        <w:rPr>
          <w:sz w:val="18"/>
          <w:szCs w:val="18"/>
          <w:vertAlign w:val="subscript"/>
        </w:rPr>
        <w:t xml:space="preserve"> </w:t>
      </w:r>
      <w:r w:rsidRPr="00C1264A">
        <w:rPr>
          <w:sz w:val="18"/>
          <w:szCs w:val="18"/>
        </w:rPr>
        <w:t>The amount of any repayment made by the consumer or of the payment of fee</w:t>
      </w:r>
    </w:p>
    <w:p w:rsidR="00C80E22" w:rsidRPr="00C1264A" w:rsidRDefault="00C80E22" w:rsidP="00C80E22">
      <w:pPr>
        <w:jc w:val="both"/>
        <w:rPr>
          <w:sz w:val="18"/>
          <w:szCs w:val="18"/>
        </w:rPr>
      </w:pPr>
      <w:proofErr w:type="gramStart"/>
      <w:r w:rsidRPr="00C1264A">
        <w:rPr>
          <w:sz w:val="18"/>
          <w:szCs w:val="18"/>
        </w:rPr>
        <w:t>S</w:t>
      </w:r>
      <w:r w:rsidRPr="00C1264A">
        <w:rPr>
          <w:sz w:val="18"/>
          <w:szCs w:val="18"/>
          <w:vertAlign w:val="subscript"/>
        </w:rPr>
        <w:t>1 :</w:t>
      </w:r>
      <w:proofErr w:type="gramEnd"/>
      <w:r w:rsidRPr="00C1264A">
        <w:rPr>
          <w:sz w:val="18"/>
          <w:szCs w:val="18"/>
          <w:vertAlign w:val="subscript"/>
        </w:rPr>
        <w:t xml:space="preserve"> </w:t>
      </w:r>
      <w:r w:rsidRPr="00C1264A">
        <w:rPr>
          <w:sz w:val="18"/>
          <w:szCs w:val="18"/>
        </w:rPr>
        <w:t>The number of the interval defined as fractions of the year between the date of the first payment and each consecutive payment date and one year ( t1=0)</w:t>
      </w:r>
    </w:p>
    <w:p w:rsidR="00C80E22" w:rsidRPr="00C1264A" w:rsidRDefault="00C80E22" w:rsidP="00C80E22">
      <w:pPr>
        <w:ind w:firstLine="708"/>
        <w:rPr>
          <w:sz w:val="18"/>
          <w:szCs w:val="18"/>
        </w:rPr>
      </w:pPr>
      <w:r w:rsidRPr="00C1264A">
        <w:rPr>
          <w:sz w:val="18"/>
          <w:szCs w:val="18"/>
        </w:rPr>
        <w:t>During this calculation:</w:t>
      </w:r>
    </w:p>
    <w:p w:rsidR="00C80E22" w:rsidRPr="00C1264A" w:rsidRDefault="00C80E22" w:rsidP="00C80E22">
      <w:pPr>
        <w:ind w:firstLine="708"/>
        <w:jc w:val="both"/>
        <w:rPr>
          <w:sz w:val="18"/>
          <w:szCs w:val="18"/>
        </w:rPr>
      </w:pPr>
      <w:r w:rsidRPr="00C1264A">
        <w:rPr>
          <w:sz w:val="18"/>
          <w:szCs w:val="18"/>
        </w:rPr>
        <w:t>a) The amounts paid by both parties on different days need not be equal nor payments be made at equal intervals.</w:t>
      </w:r>
    </w:p>
    <w:p w:rsidR="00C80E22" w:rsidRPr="00C1264A" w:rsidRDefault="00C80E22" w:rsidP="00C80E22">
      <w:pPr>
        <w:ind w:firstLine="708"/>
        <w:jc w:val="both"/>
        <w:rPr>
          <w:sz w:val="18"/>
          <w:szCs w:val="18"/>
        </w:rPr>
      </w:pPr>
      <w:r w:rsidRPr="00C1264A">
        <w:rPr>
          <w:sz w:val="18"/>
          <w:szCs w:val="18"/>
        </w:rPr>
        <w:t>b) The date of commencement shall be the date of the first payment made by the housing finance institution.</w:t>
      </w:r>
    </w:p>
    <w:p w:rsidR="00C80E22" w:rsidRPr="00C1264A" w:rsidRDefault="00C80E22" w:rsidP="00C80E22">
      <w:pPr>
        <w:ind w:firstLine="708"/>
        <w:jc w:val="both"/>
        <w:rPr>
          <w:sz w:val="18"/>
          <w:szCs w:val="18"/>
        </w:rPr>
      </w:pPr>
      <w:r w:rsidRPr="00C1264A">
        <w:rPr>
          <w:sz w:val="18"/>
          <w:szCs w:val="18"/>
        </w:rPr>
        <w:t>c) Intervals between the dates that have been used during calculations shall be defined in terms of years or as fractions of the year. One year shall be considered to consist of 360 days, 52 weeks or 12 equal months. One equal month shall be considered to be made up of 30 days (360/12) regardless whether this is a leap year or not. If the time intervals between the dates which are used in calculations cannot be defined in terms of whole number of weeks, months or years, then time intervals shall be defined, together with the whole number of those periods, as number of days. When days are use:</w:t>
      </w:r>
    </w:p>
    <w:p w:rsidR="00C80E22" w:rsidRPr="00C1264A" w:rsidRDefault="00C80E22" w:rsidP="00C80E22">
      <w:pPr>
        <w:numPr>
          <w:ilvl w:val="0"/>
          <w:numId w:val="6"/>
        </w:numPr>
        <w:spacing w:after="160" w:line="259" w:lineRule="auto"/>
        <w:contextualSpacing/>
        <w:jc w:val="both"/>
        <w:rPr>
          <w:sz w:val="18"/>
          <w:szCs w:val="18"/>
        </w:rPr>
      </w:pPr>
      <w:r w:rsidRPr="00C1264A">
        <w:rPr>
          <w:sz w:val="18"/>
          <w:szCs w:val="18"/>
        </w:rPr>
        <w:t>Each day including weekends and holidays are counted;</w:t>
      </w:r>
    </w:p>
    <w:p w:rsidR="00C80E22" w:rsidRPr="00C1264A" w:rsidRDefault="00C80E22" w:rsidP="00C80E22">
      <w:pPr>
        <w:numPr>
          <w:ilvl w:val="0"/>
          <w:numId w:val="6"/>
        </w:numPr>
        <w:spacing w:after="160" w:line="259" w:lineRule="auto"/>
        <w:contextualSpacing/>
        <w:jc w:val="both"/>
        <w:rPr>
          <w:sz w:val="18"/>
          <w:szCs w:val="18"/>
        </w:rPr>
      </w:pPr>
      <w:r w:rsidRPr="00C1264A">
        <w:rPr>
          <w:sz w:val="18"/>
          <w:szCs w:val="18"/>
        </w:rPr>
        <w:t>Equal terms and then days shall be counted down from the date of the first lottery;</w:t>
      </w:r>
    </w:p>
    <w:p w:rsidR="00C80E22" w:rsidRPr="00C1264A" w:rsidRDefault="00C80E22" w:rsidP="00C80E22">
      <w:pPr>
        <w:numPr>
          <w:ilvl w:val="0"/>
          <w:numId w:val="6"/>
        </w:numPr>
        <w:spacing w:after="160" w:line="259" w:lineRule="auto"/>
        <w:contextualSpacing/>
        <w:jc w:val="both"/>
        <w:rPr>
          <w:sz w:val="18"/>
          <w:szCs w:val="18"/>
        </w:rPr>
      </w:pPr>
      <w:r w:rsidRPr="00C1264A">
        <w:rPr>
          <w:sz w:val="18"/>
          <w:szCs w:val="18"/>
        </w:rPr>
        <w:t>The length of the duration in terms of day shall be calculated excluding the first but including the last day and it shall be defined by way of dividing this duration by the number of days of the whole year (360) and counting down from the last day to the same day of the previous year.</w:t>
      </w:r>
    </w:p>
    <w:p w:rsidR="00C80E22" w:rsidRPr="00C1264A" w:rsidRDefault="00C80E22" w:rsidP="00C80E22">
      <w:pPr>
        <w:ind w:firstLine="708"/>
        <w:jc w:val="both"/>
        <w:rPr>
          <w:sz w:val="18"/>
          <w:szCs w:val="18"/>
        </w:rPr>
      </w:pPr>
    </w:p>
    <w:p w:rsidR="00C80E22" w:rsidRPr="00C1264A" w:rsidRDefault="0053071C" w:rsidP="00C80E22">
      <w:pPr>
        <w:ind w:firstLine="708"/>
        <w:jc w:val="both"/>
        <w:rPr>
          <w:sz w:val="18"/>
          <w:szCs w:val="18"/>
        </w:rPr>
      </w:pPr>
      <w:r w:rsidRPr="00C1264A">
        <w:rPr>
          <w:sz w:val="18"/>
          <w:szCs w:val="18"/>
        </w:rPr>
        <w:t>d</w:t>
      </w:r>
      <w:r w:rsidR="00C80E22" w:rsidRPr="00C1264A">
        <w:rPr>
          <w:sz w:val="18"/>
          <w:szCs w:val="18"/>
        </w:rPr>
        <w:t>) The outcome of the calculation shall be defined at least in four decimal places. In cases where the number in the following decimal place is higher than or equal to 5 the number in the decimal place concerned shall be increased by one.</w:t>
      </w:r>
    </w:p>
    <w:p w:rsidR="00C80E22" w:rsidRPr="00C1264A" w:rsidRDefault="0053071C" w:rsidP="00C80E22">
      <w:pPr>
        <w:ind w:firstLine="708"/>
        <w:jc w:val="both"/>
        <w:rPr>
          <w:sz w:val="18"/>
          <w:szCs w:val="18"/>
        </w:rPr>
      </w:pPr>
      <w:r w:rsidRPr="00C1264A">
        <w:rPr>
          <w:sz w:val="18"/>
          <w:szCs w:val="18"/>
        </w:rPr>
        <w:t>e</w:t>
      </w:r>
      <w:r w:rsidR="00C80E22" w:rsidRPr="00C1264A">
        <w:rPr>
          <w:sz w:val="18"/>
          <w:szCs w:val="18"/>
        </w:rPr>
        <w:t>) The equation can be reformulated either as negative or positive, in other words by using using the flow concept (</w:t>
      </w:r>
      <w:proofErr w:type="gramStart"/>
      <w:r w:rsidR="00C80E22" w:rsidRPr="00C1264A">
        <w:rPr>
          <w:sz w:val="18"/>
          <w:szCs w:val="18"/>
        </w:rPr>
        <w:t>A</w:t>
      </w:r>
      <w:r w:rsidR="00C80E22" w:rsidRPr="00C1264A">
        <w:rPr>
          <w:sz w:val="18"/>
          <w:szCs w:val="18"/>
          <w:vertAlign w:val="subscript"/>
        </w:rPr>
        <w:t>k</w:t>
      </w:r>
      <w:proofErr w:type="gramEnd"/>
      <w:r w:rsidR="00C80E22" w:rsidRPr="00C1264A">
        <w:rPr>
          <w:sz w:val="18"/>
          <w:szCs w:val="18"/>
        </w:rPr>
        <w:t>) paid or received in terms from 1 to k which is defined as year and a single amount, as follows:</w:t>
      </w:r>
    </w:p>
    <w:p w:rsidR="00C80E22" w:rsidRPr="00C1264A" w:rsidRDefault="00C80E22" w:rsidP="00C80E22">
      <w:pPr>
        <w:tabs>
          <w:tab w:val="left" w:pos="2910"/>
        </w:tabs>
        <w:ind w:firstLine="567"/>
        <w:rPr>
          <w:sz w:val="18"/>
          <w:szCs w:val="18"/>
          <w:vertAlign w:val="superscript"/>
        </w:rPr>
      </w:pPr>
      <w:r w:rsidRPr="00C1264A">
        <w:rPr>
          <w:sz w:val="18"/>
          <w:szCs w:val="18"/>
        </w:rPr>
        <w:t xml:space="preserve">            </w:t>
      </w:r>
      <w:proofErr w:type="gramStart"/>
      <w:r w:rsidRPr="00C1264A">
        <w:rPr>
          <w:sz w:val="18"/>
          <w:szCs w:val="18"/>
        </w:rPr>
        <w:t>n</w:t>
      </w:r>
      <w:proofErr w:type="gramEnd"/>
      <w:r w:rsidRPr="00C1264A">
        <w:rPr>
          <w:sz w:val="18"/>
          <w:szCs w:val="18"/>
        </w:rPr>
        <w:t xml:space="preserve">                                          </w:t>
      </w:r>
    </w:p>
    <w:p w:rsidR="00C80E22" w:rsidRPr="00C1264A" w:rsidRDefault="00C80E22" w:rsidP="00C80E22">
      <w:pPr>
        <w:tabs>
          <w:tab w:val="left" w:pos="2910"/>
        </w:tabs>
        <w:ind w:firstLine="567"/>
        <w:rPr>
          <w:sz w:val="18"/>
          <w:szCs w:val="18"/>
          <w:vertAlign w:val="subscript"/>
        </w:rPr>
      </w:pPr>
      <w:r w:rsidRPr="00C1264A">
        <w:rPr>
          <w:sz w:val="18"/>
          <w:szCs w:val="18"/>
        </w:rPr>
        <w:t>S=A</w:t>
      </w:r>
      <w:r w:rsidRPr="00C1264A">
        <w:rPr>
          <w:sz w:val="18"/>
          <w:szCs w:val="18"/>
          <w:vertAlign w:val="subscript"/>
        </w:rPr>
        <w:t>k</w:t>
      </w:r>
      <w:r w:rsidRPr="00C1264A">
        <w:rPr>
          <w:sz w:val="18"/>
          <w:szCs w:val="18"/>
        </w:rPr>
        <w:t>X)</w:t>
      </w:r>
      <w:r w:rsidRPr="00C1264A">
        <w:rPr>
          <w:sz w:val="18"/>
          <w:szCs w:val="18"/>
          <w:vertAlign w:val="superscript"/>
        </w:rPr>
        <w:t>-tk</w:t>
      </w:r>
    </w:p>
    <w:p w:rsidR="00C80E22" w:rsidRPr="00C1264A" w:rsidRDefault="00C80E22" w:rsidP="00C80E22">
      <w:pPr>
        <w:ind w:left="720" w:firstLine="567"/>
        <w:contextualSpacing/>
        <w:jc w:val="both"/>
        <w:rPr>
          <w:sz w:val="18"/>
          <w:szCs w:val="18"/>
        </w:rPr>
      </w:pPr>
      <w:r w:rsidRPr="00C1264A">
        <w:rPr>
          <w:sz w:val="18"/>
          <w:szCs w:val="18"/>
        </w:rPr>
        <w:t>k=1</w:t>
      </w:r>
      <w:r w:rsidRPr="00C1264A">
        <w:rPr>
          <w:sz w:val="18"/>
          <w:szCs w:val="18"/>
        </w:rPr>
        <w:tab/>
      </w:r>
    </w:p>
    <w:p w:rsidR="00C80E22" w:rsidRPr="00C1264A" w:rsidRDefault="00C80E22" w:rsidP="00C80E22">
      <w:pPr>
        <w:ind w:left="720"/>
        <w:contextualSpacing/>
        <w:jc w:val="both"/>
        <w:rPr>
          <w:sz w:val="18"/>
          <w:szCs w:val="18"/>
        </w:rPr>
      </w:pPr>
    </w:p>
    <w:p w:rsidR="00C80E22" w:rsidRPr="00C1264A" w:rsidRDefault="00C80E22" w:rsidP="00C80E22">
      <w:pPr>
        <w:jc w:val="both"/>
        <w:rPr>
          <w:sz w:val="18"/>
          <w:szCs w:val="18"/>
        </w:rPr>
      </w:pPr>
      <w:r w:rsidRPr="00C1264A">
        <w:rPr>
          <w:sz w:val="18"/>
          <w:szCs w:val="18"/>
        </w:rPr>
        <w:t>Here, S shall mean the balance of flows. If the aim is to sustain the equality of flows this value shall be 0.</w:t>
      </w:r>
    </w:p>
    <w:p w:rsidR="00C80E22" w:rsidRPr="00C1264A" w:rsidRDefault="00C80E22" w:rsidP="00C80E22">
      <w:pPr>
        <w:rPr>
          <w:color w:val="000000"/>
          <w:sz w:val="18"/>
          <w:szCs w:val="18"/>
        </w:rPr>
      </w:pPr>
    </w:p>
    <w:p w:rsidR="00C80E22" w:rsidRPr="00C1264A" w:rsidRDefault="00C80E22" w:rsidP="00C80E22">
      <w:pPr>
        <w:rPr>
          <w:b/>
          <w:color w:val="000000"/>
          <w:sz w:val="18"/>
          <w:szCs w:val="18"/>
        </w:rPr>
      </w:pPr>
      <w:r w:rsidRPr="00C1264A">
        <w:rPr>
          <w:b/>
          <w:color w:val="000000"/>
          <w:sz w:val="18"/>
          <w:szCs w:val="18"/>
        </w:rPr>
        <w:t>Example:</w:t>
      </w:r>
    </w:p>
    <w:p w:rsidR="00C80E22" w:rsidRPr="00C1264A" w:rsidRDefault="00C80E22" w:rsidP="00C80E22">
      <w:pPr>
        <w:ind w:firstLine="708"/>
        <w:rPr>
          <w:color w:val="000000"/>
          <w:sz w:val="18"/>
          <w:szCs w:val="18"/>
        </w:rPr>
      </w:pPr>
    </w:p>
    <w:p w:rsidR="00C80E22" w:rsidRPr="00C1264A" w:rsidRDefault="00C80E22" w:rsidP="00C80E22">
      <w:pPr>
        <w:jc w:val="both"/>
        <w:rPr>
          <w:sz w:val="18"/>
          <w:szCs w:val="18"/>
        </w:rPr>
      </w:pPr>
      <w:r w:rsidRPr="00C1264A">
        <w:rPr>
          <w:sz w:val="18"/>
          <w:szCs w:val="18"/>
        </w:rPr>
        <w:t>Credit Amount: 10.000 TRY</w:t>
      </w:r>
    </w:p>
    <w:p w:rsidR="00C80E22" w:rsidRPr="00C1264A" w:rsidRDefault="00C80E22" w:rsidP="00C80E22">
      <w:pPr>
        <w:tabs>
          <w:tab w:val="left" w:pos="851"/>
        </w:tabs>
        <w:jc w:val="both"/>
        <w:rPr>
          <w:sz w:val="18"/>
          <w:szCs w:val="18"/>
        </w:rPr>
      </w:pPr>
      <w:r w:rsidRPr="00C1264A">
        <w:rPr>
          <w:sz w:val="18"/>
          <w:szCs w:val="18"/>
        </w:rPr>
        <w:t>Number of Installments (t): 12 months</w:t>
      </w:r>
    </w:p>
    <w:p w:rsidR="00C80E22" w:rsidRPr="00C1264A" w:rsidRDefault="00C80E22" w:rsidP="00C80E22">
      <w:pPr>
        <w:tabs>
          <w:tab w:val="left" w:pos="851"/>
        </w:tabs>
        <w:jc w:val="both"/>
        <w:rPr>
          <w:sz w:val="18"/>
          <w:szCs w:val="18"/>
        </w:rPr>
      </w:pPr>
      <w:r w:rsidRPr="00C1264A">
        <w:rPr>
          <w:sz w:val="18"/>
          <w:szCs w:val="18"/>
        </w:rPr>
        <w:t>Monthly Contractual Interest Rate: % 1</w:t>
      </w:r>
    </w:p>
    <w:p w:rsidR="00C80E22" w:rsidRPr="00C1264A" w:rsidRDefault="00C80E22" w:rsidP="00C80E22">
      <w:pPr>
        <w:tabs>
          <w:tab w:val="left" w:pos="851"/>
        </w:tabs>
        <w:jc w:val="both"/>
        <w:rPr>
          <w:sz w:val="18"/>
          <w:szCs w:val="18"/>
        </w:rPr>
      </w:pPr>
      <w:r w:rsidRPr="00C1264A">
        <w:rPr>
          <w:sz w:val="18"/>
          <w:szCs w:val="18"/>
        </w:rPr>
        <w:t>Resource Utilization Support Fund (KKDF) Rate: % 0</w:t>
      </w:r>
    </w:p>
    <w:p w:rsidR="00C80E22" w:rsidRPr="00C1264A" w:rsidRDefault="00C80E22" w:rsidP="00C80E22">
      <w:pPr>
        <w:tabs>
          <w:tab w:val="left" w:pos="851"/>
        </w:tabs>
        <w:jc w:val="both"/>
        <w:rPr>
          <w:sz w:val="18"/>
          <w:szCs w:val="18"/>
        </w:rPr>
      </w:pPr>
      <w:r w:rsidRPr="00C1264A">
        <w:rPr>
          <w:sz w:val="18"/>
          <w:szCs w:val="18"/>
        </w:rPr>
        <w:t xml:space="preserve">Bank and Insurance Transactions Tax (BSMV) Rate: % 0 </w:t>
      </w:r>
    </w:p>
    <w:p w:rsidR="00C80E22" w:rsidRPr="00C1264A" w:rsidRDefault="00C80E22" w:rsidP="00C80E22">
      <w:pPr>
        <w:tabs>
          <w:tab w:val="left" w:pos="851"/>
        </w:tabs>
        <w:jc w:val="both"/>
        <w:rPr>
          <w:sz w:val="18"/>
          <w:szCs w:val="18"/>
        </w:rPr>
      </w:pPr>
      <w:r w:rsidRPr="00C1264A">
        <w:rPr>
          <w:sz w:val="18"/>
          <w:szCs w:val="18"/>
        </w:rPr>
        <w:t>File Fee: 50 TRY</w:t>
      </w:r>
    </w:p>
    <w:p w:rsidR="00C80E22" w:rsidRPr="00C1264A" w:rsidRDefault="00C80E22" w:rsidP="00C80E22">
      <w:pPr>
        <w:tabs>
          <w:tab w:val="left" w:pos="851"/>
        </w:tabs>
        <w:jc w:val="both"/>
        <w:rPr>
          <w:sz w:val="18"/>
          <w:szCs w:val="18"/>
        </w:rPr>
      </w:pPr>
      <w:r w:rsidRPr="00C1264A">
        <w:rPr>
          <w:sz w:val="18"/>
          <w:szCs w:val="18"/>
        </w:rPr>
        <w:lastRenderedPageBreak/>
        <w:t>Monthly Installment Cost: 88849 TRY</w:t>
      </w:r>
    </w:p>
    <w:p w:rsidR="00C80E22" w:rsidRPr="00C1264A" w:rsidRDefault="00C80E22" w:rsidP="00C80E22">
      <w:pPr>
        <w:tabs>
          <w:tab w:val="left" w:pos="851"/>
        </w:tabs>
        <w:jc w:val="both"/>
        <w:rPr>
          <w:sz w:val="18"/>
          <w:szCs w:val="18"/>
        </w:rPr>
      </w:pPr>
    </w:p>
    <w:p w:rsidR="00C80E22" w:rsidRPr="00C1264A" w:rsidRDefault="00C80E22" w:rsidP="00C80E22">
      <w:pPr>
        <w:tabs>
          <w:tab w:val="left" w:pos="851"/>
        </w:tabs>
        <w:jc w:val="center"/>
        <w:rPr>
          <w:b/>
          <w:sz w:val="18"/>
          <w:szCs w:val="18"/>
        </w:rPr>
      </w:pPr>
      <w:r w:rsidRPr="00C1264A">
        <w:rPr>
          <w:b/>
          <w:sz w:val="18"/>
          <w:szCs w:val="18"/>
        </w:rPr>
        <w:t>PAYMENT PLAN</w:t>
      </w:r>
    </w:p>
    <w:p w:rsidR="00C80E22" w:rsidRPr="00C1264A" w:rsidRDefault="00C80E22" w:rsidP="00C80E22">
      <w:pPr>
        <w:tabs>
          <w:tab w:val="left" w:pos="851"/>
        </w:tabs>
        <w:jc w:val="center"/>
        <w:rPr>
          <w:sz w:val="18"/>
          <w:szCs w:val="18"/>
        </w:rPr>
      </w:pPr>
    </w:p>
    <w:tbl>
      <w:tblPr>
        <w:tblW w:w="5000" w:type="pct"/>
        <w:jc w:val="right"/>
        <w:tblCellMar>
          <w:left w:w="70" w:type="dxa"/>
          <w:right w:w="70" w:type="dxa"/>
        </w:tblCellMar>
        <w:tblLook w:val="04A0"/>
      </w:tblPr>
      <w:tblGrid>
        <w:gridCol w:w="1075"/>
        <w:gridCol w:w="1283"/>
        <w:gridCol w:w="1161"/>
        <w:gridCol w:w="1074"/>
        <w:gridCol w:w="1074"/>
        <w:gridCol w:w="772"/>
        <w:gridCol w:w="1161"/>
        <w:gridCol w:w="1612"/>
      </w:tblGrid>
      <w:tr w:rsidR="00C80E22" w:rsidRPr="00C1264A" w:rsidTr="0090607D">
        <w:trPr>
          <w:trHeight w:val="288"/>
          <w:jc w:val="right"/>
        </w:trPr>
        <w:tc>
          <w:tcPr>
            <w:tcW w:w="5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b/>
                <w:bCs/>
                <w:color w:val="000000"/>
                <w:sz w:val="18"/>
                <w:szCs w:val="18"/>
              </w:rPr>
            </w:pPr>
            <w:r w:rsidRPr="00C1264A">
              <w:rPr>
                <w:b/>
                <w:color w:val="000000"/>
                <w:sz w:val="18"/>
                <w:szCs w:val="18"/>
              </w:rPr>
              <w:t>No.</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rPr>
                <w:b/>
                <w:bCs/>
                <w:color w:val="000000"/>
                <w:sz w:val="18"/>
                <w:szCs w:val="18"/>
              </w:rPr>
            </w:pPr>
            <w:r w:rsidRPr="00C1264A">
              <w:rPr>
                <w:b/>
                <w:color w:val="000000"/>
                <w:sz w:val="18"/>
                <w:szCs w:val="18"/>
              </w:rPr>
              <w:t>Date</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rPr>
                <w:b/>
                <w:bCs/>
                <w:color w:val="000000"/>
                <w:sz w:val="18"/>
                <w:szCs w:val="18"/>
              </w:rPr>
            </w:pPr>
            <w:r w:rsidRPr="00C1264A">
              <w:rPr>
                <w:b/>
                <w:color w:val="000000"/>
                <w:sz w:val="18"/>
                <w:szCs w:val="18"/>
              </w:rPr>
              <w:t>Installment</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rPr>
                <w:b/>
                <w:bCs/>
                <w:color w:val="000000"/>
                <w:sz w:val="18"/>
                <w:szCs w:val="18"/>
              </w:rPr>
            </w:pPr>
            <w:r w:rsidRPr="00C1264A">
              <w:rPr>
                <w:b/>
                <w:color w:val="000000"/>
                <w:sz w:val="18"/>
                <w:szCs w:val="18"/>
              </w:rPr>
              <w:t>Interest</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rPr>
                <w:b/>
                <w:bCs/>
                <w:color w:val="000000"/>
                <w:sz w:val="18"/>
                <w:szCs w:val="18"/>
              </w:rPr>
            </w:pPr>
            <w:r w:rsidRPr="00C1264A">
              <w:rPr>
                <w:b/>
                <w:color w:val="000000"/>
                <w:sz w:val="18"/>
                <w:szCs w:val="18"/>
              </w:rPr>
              <w:t>KKDF</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rPr>
                <w:b/>
                <w:bCs/>
                <w:color w:val="000000"/>
                <w:sz w:val="18"/>
                <w:szCs w:val="18"/>
              </w:rPr>
            </w:pPr>
            <w:r w:rsidRPr="00C1264A">
              <w:rPr>
                <w:b/>
                <w:color w:val="000000"/>
                <w:sz w:val="18"/>
                <w:szCs w:val="18"/>
              </w:rPr>
              <w:t>BSMV</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rPr>
                <w:b/>
                <w:bCs/>
                <w:color w:val="000000"/>
                <w:sz w:val="18"/>
                <w:szCs w:val="18"/>
              </w:rPr>
            </w:pPr>
            <w:r w:rsidRPr="00C1264A">
              <w:rPr>
                <w:b/>
                <w:color w:val="000000"/>
                <w:sz w:val="18"/>
                <w:szCs w:val="18"/>
              </w:rPr>
              <w:t>Principal</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rPr>
                <w:b/>
                <w:bCs/>
                <w:color w:val="000000"/>
                <w:sz w:val="18"/>
                <w:szCs w:val="18"/>
              </w:rPr>
            </w:pPr>
            <w:r w:rsidRPr="00C1264A">
              <w:rPr>
                <w:b/>
                <w:color w:val="000000"/>
                <w:sz w:val="18"/>
                <w:szCs w:val="18"/>
              </w:rPr>
              <w:t>Principal Balance</w:t>
            </w:r>
          </w:p>
        </w:tc>
      </w:tr>
      <w:tr w:rsidR="00C80E22" w:rsidRPr="00C1264A" w:rsidTr="0090607D">
        <w:trPr>
          <w:trHeight w:val="288"/>
          <w:jc w:val="right"/>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w:t>
            </w:r>
          </w:p>
        </w:tc>
        <w:tc>
          <w:tcPr>
            <w:tcW w:w="69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04.05.2015</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10,000.00</w:t>
            </w:r>
          </w:p>
        </w:tc>
      </w:tr>
      <w:tr w:rsidR="00C80E22" w:rsidRPr="00C1264A" w:rsidTr="0090607D">
        <w:trPr>
          <w:trHeight w:val="288"/>
          <w:jc w:val="right"/>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1</w:t>
            </w:r>
          </w:p>
        </w:tc>
        <w:tc>
          <w:tcPr>
            <w:tcW w:w="69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04.06.2015</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888.49</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100.00</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788.49</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9,211.51</w:t>
            </w:r>
          </w:p>
        </w:tc>
      </w:tr>
      <w:tr w:rsidR="00C80E22" w:rsidRPr="00C1264A" w:rsidTr="0090607D">
        <w:trPr>
          <w:trHeight w:val="288"/>
          <w:jc w:val="right"/>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2</w:t>
            </w:r>
          </w:p>
        </w:tc>
        <w:tc>
          <w:tcPr>
            <w:tcW w:w="69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04.07.2015</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888.49</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92.12</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796.37</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8,415.14</w:t>
            </w:r>
          </w:p>
        </w:tc>
      </w:tr>
      <w:tr w:rsidR="00C80E22" w:rsidRPr="00C1264A" w:rsidTr="0090607D">
        <w:trPr>
          <w:trHeight w:val="288"/>
          <w:jc w:val="right"/>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3</w:t>
            </w:r>
          </w:p>
        </w:tc>
        <w:tc>
          <w:tcPr>
            <w:tcW w:w="69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04.08.2015</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888.49</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84.15</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804.34</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7,610.80</w:t>
            </w:r>
          </w:p>
        </w:tc>
      </w:tr>
      <w:tr w:rsidR="00C80E22" w:rsidRPr="00C1264A" w:rsidTr="0090607D">
        <w:trPr>
          <w:trHeight w:val="288"/>
          <w:jc w:val="right"/>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4</w:t>
            </w:r>
          </w:p>
        </w:tc>
        <w:tc>
          <w:tcPr>
            <w:tcW w:w="69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04.09.2015</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888.49</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76.11</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812.38</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6,798.42</w:t>
            </w:r>
          </w:p>
        </w:tc>
      </w:tr>
      <w:tr w:rsidR="00C80E22" w:rsidRPr="00C1264A" w:rsidTr="0090607D">
        <w:trPr>
          <w:trHeight w:val="288"/>
          <w:jc w:val="right"/>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5</w:t>
            </w:r>
          </w:p>
        </w:tc>
        <w:tc>
          <w:tcPr>
            <w:tcW w:w="69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04.10.2015</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888.49</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67.98</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820.51</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5,977.91</w:t>
            </w:r>
          </w:p>
        </w:tc>
      </w:tr>
      <w:tr w:rsidR="00C80E22" w:rsidRPr="00C1264A" w:rsidTr="0090607D">
        <w:trPr>
          <w:trHeight w:val="288"/>
          <w:jc w:val="right"/>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6</w:t>
            </w:r>
          </w:p>
        </w:tc>
        <w:tc>
          <w:tcPr>
            <w:tcW w:w="69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04.11.2015</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888.49</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59.78</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828.71</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5,149.20</w:t>
            </w:r>
          </w:p>
        </w:tc>
      </w:tr>
      <w:tr w:rsidR="00C80E22" w:rsidRPr="00C1264A" w:rsidTr="0090607D">
        <w:trPr>
          <w:trHeight w:val="288"/>
          <w:jc w:val="right"/>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7</w:t>
            </w:r>
          </w:p>
        </w:tc>
        <w:tc>
          <w:tcPr>
            <w:tcW w:w="69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04.12.2015</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888.49</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51.49</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837.00</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4,312.20</w:t>
            </w:r>
          </w:p>
        </w:tc>
      </w:tr>
      <w:tr w:rsidR="00C80E22" w:rsidRPr="00C1264A" w:rsidTr="0090607D">
        <w:trPr>
          <w:trHeight w:val="288"/>
          <w:jc w:val="right"/>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8</w:t>
            </w:r>
          </w:p>
        </w:tc>
        <w:tc>
          <w:tcPr>
            <w:tcW w:w="69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04.01.2016</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888.49</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43.12</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845.37</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3,466.83</w:t>
            </w:r>
          </w:p>
        </w:tc>
      </w:tr>
      <w:tr w:rsidR="00C80E22" w:rsidRPr="00C1264A" w:rsidTr="0090607D">
        <w:trPr>
          <w:trHeight w:val="288"/>
          <w:jc w:val="right"/>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9</w:t>
            </w:r>
          </w:p>
        </w:tc>
        <w:tc>
          <w:tcPr>
            <w:tcW w:w="69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04.02.2016</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888.49</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34.67</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853.82</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2,613.01</w:t>
            </w:r>
          </w:p>
        </w:tc>
      </w:tr>
      <w:tr w:rsidR="00C80E22" w:rsidRPr="00C1264A" w:rsidTr="0090607D">
        <w:trPr>
          <w:trHeight w:val="288"/>
          <w:jc w:val="right"/>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10</w:t>
            </w:r>
          </w:p>
        </w:tc>
        <w:tc>
          <w:tcPr>
            <w:tcW w:w="69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04.03.2016</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888.49</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26.13</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862.36</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1,750.65</w:t>
            </w:r>
          </w:p>
        </w:tc>
      </w:tr>
      <w:tr w:rsidR="00C80E22" w:rsidRPr="00C1264A" w:rsidTr="0090607D">
        <w:trPr>
          <w:trHeight w:val="288"/>
          <w:jc w:val="right"/>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11</w:t>
            </w:r>
          </w:p>
        </w:tc>
        <w:tc>
          <w:tcPr>
            <w:tcW w:w="69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04.04.2016</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888.49</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17.51</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870.98</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879.67</w:t>
            </w:r>
          </w:p>
        </w:tc>
      </w:tr>
      <w:tr w:rsidR="00C80E22" w:rsidRPr="00C1264A" w:rsidTr="0090607D">
        <w:trPr>
          <w:trHeight w:val="288"/>
          <w:jc w:val="right"/>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12</w:t>
            </w:r>
          </w:p>
        </w:tc>
        <w:tc>
          <w:tcPr>
            <w:tcW w:w="69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04.05.2016</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888.47</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8.80</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879.67</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r>
      <w:tr w:rsidR="00C80E22" w:rsidRPr="00C1264A" w:rsidTr="0090607D">
        <w:trPr>
          <w:trHeight w:val="288"/>
          <w:jc w:val="right"/>
        </w:trPr>
        <w:tc>
          <w:tcPr>
            <w:tcW w:w="1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b/>
                <w:bCs/>
                <w:color w:val="000000"/>
                <w:sz w:val="18"/>
                <w:szCs w:val="18"/>
              </w:rPr>
            </w:pPr>
            <w:r w:rsidRPr="00C1264A">
              <w:rPr>
                <w:b/>
                <w:color w:val="000000"/>
                <w:sz w:val="18"/>
                <w:szCs w:val="18"/>
              </w:rPr>
              <w:t>TOPLAM</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10,661.86</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661.86</w:t>
            </w:r>
          </w:p>
        </w:tc>
        <w:tc>
          <w:tcPr>
            <w:tcW w:w="583"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0.00</w:t>
            </w:r>
          </w:p>
        </w:tc>
        <w:tc>
          <w:tcPr>
            <w:tcW w:w="419"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0.00</w:t>
            </w:r>
          </w:p>
        </w:tc>
        <w:tc>
          <w:tcPr>
            <w:tcW w:w="630"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10,000.00</w:t>
            </w:r>
          </w:p>
        </w:tc>
        <w:tc>
          <w:tcPr>
            <w:tcW w:w="875" w:type="pct"/>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 </w:t>
            </w:r>
          </w:p>
        </w:tc>
      </w:tr>
    </w:tbl>
    <w:p w:rsidR="00C80E22" w:rsidRPr="00C1264A" w:rsidRDefault="00C80E22" w:rsidP="00C80E22">
      <w:pPr>
        <w:tabs>
          <w:tab w:val="left" w:pos="851"/>
        </w:tabs>
        <w:jc w:val="center"/>
        <w:rPr>
          <w:sz w:val="18"/>
          <w:szCs w:val="18"/>
        </w:rPr>
      </w:pPr>
    </w:p>
    <w:p w:rsidR="00C80E22" w:rsidRPr="00C1264A" w:rsidRDefault="00C80E22" w:rsidP="00C80E22">
      <w:pPr>
        <w:tabs>
          <w:tab w:val="left" w:pos="851"/>
        </w:tabs>
        <w:jc w:val="both"/>
        <w:rPr>
          <w:sz w:val="18"/>
          <w:szCs w:val="18"/>
        </w:rPr>
      </w:pPr>
    </w:p>
    <w:p w:rsidR="00C80E22" w:rsidRPr="00C1264A" w:rsidRDefault="00C80E22" w:rsidP="00C80E22">
      <w:pPr>
        <w:tabs>
          <w:tab w:val="left" w:pos="851"/>
        </w:tabs>
        <w:jc w:val="both"/>
        <w:rPr>
          <w:sz w:val="18"/>
          <w:szCs w:val="18"/>
        </w:rPr>
      </w:pPr>
      <w:r w:rsidRPr="00C1264A">
        <w:rPr>
          <w:sz w:val="18"/>
          <w:szCs w:val="18"/>
        </w:rPr>
        <w:t>Assumptions</w:t>
      </w:r>
    </w:p>
    <w:p w:rsidR="00C80E22" w:rsidRPr="00C1264A" w:rsidRDefault="00C80E22" w:rsidP="00C80E22">
      <w:pPr>
        <w:tabs>
          <w:tab w:val="left" w:pos="851"/>
        </w:tabs>
        <w:jc w:val="both"/>
        <w:rPr>
          <w:sz w:val="18"/>
          <w:szCs w:val="18"/>
        </w:rPr>
      </w:pPr>
      <w:r w:rsidRPr="00C1264A">
        <w:rPr>
          <w:sz w:val="18"/>
          <w:szCs w:val="18"/>
        </w:rPr>
        <w:t>1 - File Fee Has Been Collected In Cash.</w:t>
      </w:r>
    </w:p>
    <w:p w:rsidR="00C80E22" w:rsidRPr="00C1264A" w:rsidRDefault="00C80E22" w:rsidP="00C80E22">
      <w:pPr>
        <w:tabs>
          <w:tab w:val="left" w:pos="851"/>
        </w:tabs>
        <w:jc w:val="both"/>
        <w:rPr>
          <w:sz w:val="18"/>
          <w:szCs w:val="18"/>
        </w:rPr>
      </w:pPr>
      <w:r w:rsidRPr="00C1264A">
        <w:rPr>
          <w:sz w:val="18"/>
          <w:szCs w:val="18"/>
        </w:rPr>
        <w:t xml:space="preserve">2 - Amount of Installments Shall Be Fixed </w:t>
      </w:r>
      <w:proofErr w:type="gramStart"/>
      <w:r w:rsidRPr="00C1264A">
        <w:rPr>
          <w:sz w:val="18"/>
          <w:szCs w:val="18"/>
        </w:rPr>
        <w:t>For A</w:t>
      </w:r>
      <w:proofErr w:type="gramEnd"/>
      <w:r w:rsidRPr="00C1264A">
        <w:rPr>
          <w:sz w:val="18"/>
          <w:szCs w:val="18"/>
        </w:rPr>
        <w:t xml:space="preserve"> Term of 12 months.</w:t>
      </w:r>
    </w:p>
    <w:p w:rsidR="00C80E22" w:rsidRPr="00C1264A" w:rsidRDefault="00C80E22" w:rsidP="00C80E22">
      <w:pPr>
        <w:tabs>
          <w:tab w:val="left" w:pos="851"/>
        </w:tabs>
        <w:jc w:val="both"/>
        <w:rPr>
          <w:sz w:val="18"/>
          <w:szCs w:val="18"/>
        </w:rPr>
      </w:pPr>
      <w:r w:rsidRPr="00C1264A">
        <w:rPr>
          <w:sz w:val="18"/>
          <w:szCs w:val="18"/>
        </w:rPr>
        <w:t xml:space="preserve">3 - Installment Interest and Principal Amounts Have Been Round Up By Two Digits </w:t>
      </w:r>
      <w:proofErr w:type="gramStart"/>
      <w:r w:rsidRPr="00C1264A">
        <w:rPr>
          <w:sz w:val="18"/>
          <w:szCs w:val="18"/>
        </w:rPr>
        <w:t>After</w:t>
      </w:r>
      <w:proofErr w:type="gramEnd"/>
      <w:r w:rsidRPr="00C1264A">
        <w:rPr>
          <w:sz w:val="18"/>
          <w:szCs w:val="18"/>
        </w:rPr>
        <w:t xml:space="preserve"> the Coma.</w:t>
      </w:r>
    </w:p>
    <w:p w:rsidR="00C80E22" w:rsidRPr="00C1264A" w:rsidRDefault="00C80E22" w:rsidP="00C80E22">
      <w:pPr>
        <w:tabs>
          <w:tab w:val="left" w:pos="851"/>
        </w:tabs>
        <w:jc w:val="both"/>
        <w:rPr>
          <w:sz w:val="18"/>
          <w:szCs w:val="18"/>
        </w:rPr>
      </w:pPr>
      <w:r w:rsidRPr="00C1264A">
        <w:rPr>
          <w:sz w:val="18"/>
          <w:szCs w:val="18"/>
        </w:rPr>
        <w:t xml:space="preserve">4 - The Principal Variation Arising From Rounding Has Been Removed With the Modification of the Last Installment. </w:t>
      </w:r>
    </w:p>
    <w:p w:rsidR="00C80E22" w:rsidRPr="00C1264A" w:rsidRDefault="00C80E22" w:rsidP="00C80E22">
      <w:pPr>
        <w:tabs>
          <w:tab w:val="left" w:pos="851"/>
        </w:tabs>
        <w:jc w:val="both"/>
        <w:rPr>
          <w:sz w:val="18"/>
          <w:szCs w:val="18"/>
        </w:rPr>
      </w:pPr>
      <w:r w:rsidRPr="00C1264A">
        <w:rPr>
          <w:sz w:val="18"/>
          <w:szCs w:val="18"/>
        </w:rPr>
        <w:t xml:space="preserve">5 - In the Calculation of Durations the Time Between Two Installments Has Been Accepted As 30 Days, Hence One Year As 360 Days. </w:t>
      </w:r>
    </w:p>
    <w:p w:rsidR="00C80E22" w:rsidRPr="00C1264A" w:rsidRDefault="00C80E22" w:rsidP="00C80E22">
      <w:pPr>
        <w:tabs>
          <w:tab w:val="left" w:pos="851"/>
        </w:tabs>
        <w:jc w:val="both"/>
        <w:rPr>
          <w:sz w:val="18"/>
          <w:szCs w:val="18"/>
        </w:rPr>
      </w:pPr>
    </w:p>
    <w:p w:rsidR="00C80E22" w:rsidRPr="00C1264A" w:rsidRDefault="00397EF1" w:rsidP="00C80E22">
      <w:pPr>
        <w:tabs>
          <w:tab w:val="left" w:pos="0"/>
        </w:tabs>
        <w:jc w:val="both"/>
        <w:rPr>
          <w:sz w:val="18"/>
          <w:szCs w:val="18"/>
        </w:rPr>
      </w:pPr>
      <m:oMath>
        <m:f>
          <m:fPr>
            <m:ctrlPr>
              <w:rPr>
                <w:rFonts w:ascii="Cambria Math" w:hAnsi="Cambria Math"/>
                <w:i/>
                <w:sz w:val="18"/>
                <w:szCs w:val="18"/>
              </w:rPr>
            </m:ctrlPr>
          </m:fPr>
          <m:num>
            <m:r>
              <w:rPr>
                <w:rFonts w:ascii="Cambria Math" w:hAnsi="Cambria Math"/>
                <w:sz w:val="18"/>
                <w:szCs w:val="18"/>
              </w:rPr>
              <m:t>10.000,00</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0</m:t>
                        </m:r>
                      </m:num>
                      <m:den>
                        <m:r>
                          <w:rPr>
                            <w:rFonts w:ascii="Cambria Math" w:hAnsi="Cambria Math"/>
                            <w:sz w:val="18"/>
                            <w:szCs w:val="18"/>
                          </w:rPr>
                          <m:t>360</m:t>
                        </m:r>
                      </m:den>
                    </m:f>
                  </m:e>
                </m:d>
              </m:sup>
            </m:sSup>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50,00</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0</m:t>
                        </m:r>
                      </m:num>
                      <m:den>
                        <m:r>
                          <w:rPr>
                            <w:rFonts w:ascii="Cambria Math" w:hAnsi="Cambria Math"/>
                            <w:sz w:val="18"/>
                            <w:szCs w:val="18"/>
                          </w:rPr>
                          <m:t>360</m:t>
                        </m:r>
                      </m:den>
                    </m:f>
                  </m:e>
                </m:d>
              </m:sup>
            </m:sSup>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30</m:t>
                        </m:r>
                      </m:num>
                      <m:den>
                        <m:r>
                          <w:rPr>
                            <w:rFonts w:ascii="Cambria Math" w:hAnsi="Cambria Math"/>
                            <w:sz w:val="18"/>
                            <w:szCs w:val="18"/>
                          </w:rPr>
                          <m:t>360</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60</m:t>
                        </m:r>
                      </m:num>
                      <m:den>
                        <m:r>
                          <w:rPr>
                            <w:rFonts w:ascii="Cambria Math" w:hAnsi="Cambria Math"/>
                            <w:sz w:val="18"/>
                            <w:szCs w:val="18"/>
                          </w:rPr>
                          <m:t>360</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90</m:t>
                        </m:r>
                      </m:num>
                      <m:den>
                        <m:r>
                          <w:rPr>
                            <w:rFonts w:ascii="Cambria Math" w:hAnsi="Cambria Math"/>
                            <w:sz w:val="18"/>
                            <w:szCs w:val="18"/>
                          </w:rPr>
                          <m:t>360</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120</m:t>
                        </m:r>
                      </m:num>
                      <m:den>
                        <m:r>
                          <w:rPr>
                            <w:rFonts w:ascii="Cambria Math" w:hAnsi="Cambria Math"/>
                            <w:sz w:val="18"/>
                            <w:szCs w:val="18"/>
                          </w:rPr>
                          <m:t>360</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150</m:t>
                        </m:r>
                      </m:num>
                      <m:den>
                        <m:r>
                          <w:rPr>
                            <w:rFonts w:ascii="Cambria Math" w:hAnsi="Cambria Math"/>
                            <w:sz w:val="18"/>
                            <w:szCs w:val="18"/>
                          </w:rPr>
                          <m:t>360</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180</m:t>
                        </m:r>
                      </m:num>
                      <m:den>
                        <m:r>
                          <w:rPr>
                            <w:rFonts w:ascii="Cambria Math" w:hAnsi="Cambria Math"/>
                            <w:sz w:val="18"/>
                            <w:szCs w:val="18"/>
                          </w:rPr>
                          <m:t>360</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210</m:t>
                        </m:r>
                      </m:num>
                      <m:den>
                        <m:r>
                          <w:rPr>
                            <w:rFonts w:ascii="Cambria Math" w:hAnsi="Cambria Math"/>
                            <w:sz w:val="18"/>
                            <w:szCs w:val="18"/>
                          </w:rPr>
                          <m:t>360</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240</m:t>
                        </m:r>
                      </m:num>
                      <m:den>
                        <m:r>
                          <w:rPr>
                            <w:rFonts w:ascii="Cambria Math" w:hAnsi="Cambria Math"/>
                            <w:sz w:val="18"/>
                            <w:szCs w:val="18"/>
                          </w:rPr>
                          <m:t>360</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270</m:t>
                        </m:r>
                      </m:num>
                      <m:den>
                        <m:r>
                          <w:rPr>
                            <w:rFonts w:ascii="Cambria Math" w:hAnsi="Cambria Math"/>
                            <w:sz w:val="18"/>
                            <w:szCs w:val="18"/>
                          </w:rPr>
                          <m:t>360</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300</m:t>
                        </m:r>
                      </m:num>
                      <m:den>
                        <m:r>
                          <w:rPr>
                            <w:rFonts w:ascii="Cambria Math" w:hAnsi="Cambria Math"/>
                            <w:sz w:val="18"/>
                            <w:szCs w:val="18"/>
                          </w:rPr>
                          <m:t>360</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330</m:t>
                        </m:r>
                      </m:num>
                      <m:den>
                        <m:r>
                          <w:rPr>
                            <w:rFonts w:ascii="Cambria Math" w:hAnsi="Cambria Math"/>
                            <w:sz w:val="18"/>
                            <w:szCs w:val="18"/>
                          </w:rPr>
                          <m:t>360</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888,47</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360</m:t>
                        </m:r>
                      </m:num>
                      <m:den>
                        <m:r>
                          <w:rPr>
                            <w:rFonts w:ascii="Cambria Math" w:hAnsi="Cambria Math"/>
                            <w:sz w:val="18"/>
                            <w:szCs w:val="18"/>
                          </w:rPr>
                          <m:t>360</m:t>
                        </m:r>
                      </m:den>
                    </m:f>
                  </m:e>
                </m:d>
              </m:sup>
            </m:sSup>
          </m:den>
        </m:f>
        <m:r>
          <w:rPr>
            <w:rFonts w:ascii="Cambria Math" w:hAnsi="Cambria Math"/>
            <w:sz w:val="18"/>
            <w:szCs w:val="18"/>
          </w:rPr>
          <m:t xml:space="preserve"> </m:t>
        </m:r>
      </m:oMath>
      <w:r w:rsidR="00F13A32" w:rsidRPr="00C1264A">
        <w:rPr>
          <w:sz w:val="18"/>
          <w:szCs w:val="18"/>
        </w:rPr>
        <w:t xml:space="preserve"> </w:t>
      </w:r>
    </w:p>
    <w:p w:rsidR="00C80E22" w:rsidRPr="00C1264A" w:rsidRDefault="00C80E22" w:rsidP="00C80E22">
      <w:pPr>
        <w:tabs>
          <w:tab w:val="left" w:pos="851"/>
        </w:tabs>
        <w:jc w:val="both"/>
        <w:rPr>
          <w:sz w:val="18"/>
          <w:szCs w:val="18"/>
        </w:rPr>
      </w:pPr>
    </w:p>
    <w:p w:rsidR="00C80E22" w:rsidRPr="00C1264A" w:rsidRDefault="00C80E22" w:rsidP="00C80E22">
      <w:pPr>
        <w:tabs>
          <w:tab w:val="left" w:pos="851"/>
        </w:tabs>
        <w:jc w:val="both"/>
        <w:rPr>
          <w:sz w:val="18"/>
          <w:szCs w:val="18"/>
        </w:rPr>
      </w:pPr>
    </w:p>
    <w:p w:rsidR="00C80E22" w:rsidRPr="00C1264A" w:rsidRDefault="00397EF1" w:rsidP="00C80E22">
      <w:pPr>
        <w:tabs>
          <w:tab w:val="left" w:pos="851"/>
        </w:tabs>
        <w:jc w:val="both"/>
        <w:rPr>
          <w:sz w:val="18"/>
          <w:szCs w:val="18"/>
        </w:rPr>
      </w:pPr>
      <m:oMath>
        <m:f>
          <m:fPr>
            <m:ctrlPr>
              <w:rPr>
                <w:rFonts w:ascii="Cambria Math" w:hAnsi="Cambria Math"/>
                <w:i/>
                <w:sz w:val="18"/>
                <w:szCs w:val="18"/>
              </w:rPr>
            </m:ctrlPr>
          </m:fPr>
          <m:num>
            <m:r>
              <w:rPr>
                <w:rFonts w:ascii="Cambria Math" w:hAnsi="Cambria Math"/>
                <w:sz w:val="18"/>
                <w:szCs w:val="18"/>
              </w:rPr>
              <m:t>10.000,00</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r>
                  <w:rPr>
                    <w:rFonts w:ascii="Cambria Math" w:hAnsi="Cambria Math"/>
                    <w:sz w:val="18"/>
                    <w:szCs w:val="18"/>
                  </w:rPr>
                  <m:t>0</m:t>
                </m:r>
              </m:sup>
            </m:sSup>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50,00</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r>
                  <w:rPr>
                    <w:rFonts w:ascii="Cambria Math" w:hAnsi="Cambria Math"/>
                    <w:sz w:val="18"/>
                    <w:szCs w:val="18"/>
                  </w:rPr>
                  <m:t>0</m:t>
                </m:r>
              </m:sup>
            </m:sSup>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12</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12</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12</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12</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12</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6</m:t>
                        </m:r>
                      </m:num>
                      <m:den>
                        <m:r>
                          <w:rPr>
                            <w:rFonts w:ascii="Cambria Math" w:hAnsi="Cambria Math"/>
                            <w:sz w:val="18"/>
                            <w:szCs w:val="18"/>
                          </w:rPr>
                          <m:t>12</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m:t>
                        </m:r>
                      </m:num>
                      <m:den>
                        <m:r>
                          <w:rPr>
                            <w:rFonts w:ascii="Cambria Math" w:hAnsi="Cambria Math"/>
                            <w:sz w:val="18"/>
                            <w:szCs w:val="18"/>
                          </w:rPr>
                          <m:t>12</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8</m:t>
                        </m:r>
                      </m:num>
                      <m:den>
                        <m:r>
                          <w:rPr>
                            <w:rFonts w:ascii="Cambria Math" w:hAnsi="Cambria Math"/>
                            <w:sz w:val="18"/>
                            <w:szCs w:val="18"/>
                          </w:rPr>
                          <m:t>12</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m:t>
                        </m:r>
                      </m:num>
                      <m:den>
                        <m:r>
                          <w:rPr>
                            <w:rFonts w:ascii="Cambria Math" w:hAnsi="Cambria Math"/>
                            <w:sz w:val="18"/>
                            <w:szCs w:val="18"/>
                          </w:rPr>
                          <m:t>12</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m:t>
                        </m:r>
                      </m:num>
                      <m:den>
                        <m:r>
                          <w:rPr>
                            <w:rFonts w:ascii="Cambria Math" w:hAnsi="Cambria Math"/>
                            <w:sz w:val="18"/>
                            <w:szCs w:val="18"/>
                          </w:rPr>
                          <m:t>12</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888,49</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11</m:t>
                        </m:r>
                      </m:num>
                      <m:den>
                        <m:r>
                          <w:rPr>
                            <w:rFonts w:ascii="Cambria Math" w:hAnsi="Cambria Math"/>
                            <w:sz w:val="18"/>
                            <w:szCs w:val="18"/>
                          </w:rPr>
                          <m:t>12</m:t>
                        </m:r>
                      </m:den>
                    </m:f>
                  </m:e>
                </m:d>
              </m:sup>
            </m:sSup>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888,47</m:t>
            </m:r>
          </m:num>
          <m:den>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 X</m:t>
                    </m:r>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12</m:t>
                        </m:r>
                      </m:num>
                      <m:den>
                        <m:r>
                          <w:rPr>
                            <w:rFonts w:ascii="Cambria Math" w:hAnsi="Cambria Math"/>
                            <w:sz w:val="18"/>
                            <w:szCs w:val="18"/>
                          </w:rPr>
                          <m:t>12</m:t>
                        </m:r>
                      </m:den>
                    </m:f>
                  </m:e>
                </m:d>
              </m:sup>
            </m:sSup>
          </m:den>
        </m:f>
      </m:oMath>
      <w:r w:rsidR="00F13A32" w:rsidRPr="00C1264A">
        <w:rPr>
          <w:sz w:val="18"/>
          <w:szCs w:val="18"/>
        </w:rPr>
        <w:t xml:space="preserve"> </w:t>
      </w:r>
    </w:p>
    <w:p w:rsidR="00C80E22" w:rsidRPr="00C1264A" w:rsidRDefault="00C80E22" w:rsidP="00C80E22">
      <w:pPr>
        <w:tabs>
          <w:tab w:val="left" w:pos="851"/>
        </w:tabs>
        <w:jc w:val="both"/>
        <w:rPr>
          <w:sz w:val="18"/>
          <w:szCs w:val="18"/>
        </w:rPr>
      </w:pPr>
    </w:p>
    <w:p w:rsidR="00C80E22" w:rsidRPr="00C1264A" w:rsidRDefault="00C80E22" w:rsidP="00C80E22">
      <w:pPr>
        <w:tabs>
          <w:tab w:val="left" w:pos="851"/>
        </w:tabs>
        <w:jc w:val="both"/>
        <w:rPr>
          <w:sz w:val="18"/>
          <w:szCs w:val="18"/>
        </w:rPr>
      </w:pPr>
      <w:r w:rsidRPr="00C1264A">
        <w:rPr>
          <w:sz w:val="18"/>
          <w:szCs w:val="18"/>
        </w:rPr>
        <w:t>When it is calculated as X = Annual 13</w:t>
      </w:r>
      <w:proofErr w:type="gramStart"/>
      <w:r w:rsidRPr="00C1264A">
        <w:rPr>
          <w:sz w:val="18"/>
          <w:szCs w:val="18"/>
        </w:rPr>
        <w:t>,7504347849644</w:t>
      </w:r>
      <w:proofErr w:type="gramEnd"/>
      <w:r w:rsidRPr="00C1264A">
        <w:rPr>
          <w:sz w:val="18"/>
          <w:szCs w:val="18"/>
        </w:rPr>
        <w:t>% both sides of the equation are equated to the number 10.000.</w:t>
      </w:r>
    </w:p>
    <w:p w:rsidR="00C80E22" w:rsidRPr="00C1264A" w:rsidRDefault="00C80E22" w:rsidP="00C80E22">
      <w:pPr>
        <w:tabs>
          <w:tab w:val="left" w:pos="851"/>
        </w:tabs>
        <w:jc w:val="both"/>
        <w:rPr>
          <w:sz w:val="18"/>
          <w:szCs w:val="18"/>
        </w:rPr>
      </w:pPr>
    </w:p>
    <w:p w:rsidR="00C80E22" w:rsidRPr="00C1264A" w:rsidRDefault="00C80E22" w:rsidP="00C80E22">
      <w:pPr>
        <w:tabs>
          <w:tab w:val="left" w:pos="851"/>
        </w:tabs>
        <w:jc w:val="both"/>
        <w:rPr>
          <w:sz w:val="18"/>
          <w:szCs w:val="18"/>
        </w:rPr>
      </w:pPr>
      <w:r w:rsidRPr="00C1264A">
        <w:rPr>
          <w:sz w:val="18"/>
          <w:szCs w:val="18"/>
        </w:rPr>
        <w:t>10,000, 50, 879, 869.62, 81, 860.33, 851.14, 842.05, 833.06, 824.16, 815.36, 806.65</w:t>
      </w:r>
    </w:p>
    <w:p w:rsidR="00C80E22" w:rsidRPr="00C1264A" w:rsidRDefault="00C80E22" w:rsidP="00C80E22">
      <w:pPr>
        <w:tabs>
          <w:tab w:val="left" w:pos="851"/>
        </w:tabs>
        <w:jc w:val="both"/>
        <w:rPr>
          <w:sz w:val="18"/>
          <w:szCs w:val="18"/>
        </w:rPr>
      </w:pPr>
      <w:r w:rsidRPr="00C1264A">
        <w:rPr>
          <w:sz w:val="18"/>
          <w:szCs w:val="18"/>
        </w:rPr>
        <w:t>798.04 789.52 781.07</w:t>
      </w:r>
    </w:p>
    <w:p w:rsidR="00C80E22" w:rsidRPr="00C1264A" w:rsidRDefault="00C80E22" w:rsidP="00C80E22">
      <w:pPr>
        <w:tabs>
          <w:tab w:val="left" w:pos="851"/>
        </w:tabs>
        <w:jc w:val="both"/>
        <w:rPr>
          <w:sz w:val="18"/>
          <w:szCs w:val="18"/>
        </w:rPr>
      </w:pPr>
    </w:p>
    <w:p w:rsidR="00C80E22" w:rsidRPr="00C1264A" w:rsidRDefault="00C80E22" w:rsidP="00C80E22">
      <w:pPr>
        <w:tabs>
          <w:tab w:val="left" w:pos="851"/>
        </w:tabs>
        <w:jc w:val="both"/>
        <w:rPr>
          <w:sz w:val="18"/>
          <w:szCs w:val="18"/>
        </w:rPr>
      </w:pPr>
    </w:p>
    <w:p w:rsidR="00C80E22" w:rsidRPr="00C1264A" w:rsidRDefault="00C80E22" w:rsidP="00C80E22">
      <w:pPr>
        <w:tabs>
          <w:tab w:val="left" w:pos="851"/>
        </w:tabs>
        <w:jc w:val="both"/>
        <w:rPr>
          <w:sz w:val="18"/>
          <w:szCs w:val="18"/>
        </w:rPr>
      </w:pPr>
      <w:r w:rsidRPr="00C1264A">
        <w:rPr>
          <w:sz w:val="18"/>
          <w:szCs w:val="18"/>
        </w:rPr>
        <w:t>Note:</w:t>
      </w:r>
    </w:p>
    <w:p w:rsidR="00C80E22" w:rsidRPr="00C1264A" w:rsidRDefault="00C80E22" w:rsidP="00C80E22">
      <w:pPr>
        <w:tabs>
          <w:tab w:val="left" w:pos="851"/>
        </w:tabs>
        <w:jc w:val="both"/>
        <w:rPr>
          <w:sz w:val="18"/>
          <w:szCs w:val="18"/>
        </w:rPr>
      </w:pPr>
      <w:r w:rsidRPr="00C1264A">
        <w:rPr>
          <w:sz w:val="18"/>
          <w:szCs w:val="18"/>
        </w:rPr>
        <w:t>1 - Two Places After the Coma Have Been Rounded in Reduced Values.</w:t>
      </w:r>
    </w:p>
    <w:p w:rsidR="00C80E22" w:rsidRPr="00C1264A" w:rsidRDefault="00C80E22" w:rsidP="00C80E22">
      <w:pPr>
        <w:tabs>
          <w:tab w:val="left" w:pos="851"/>
        </w:tabs>
        <w:jc w:val="both"/>
        <w:rPr>
          <w:sz w:val="18"/>
          <w:szCs w:val="18"/>
        </w:rPr>
      </w:pPr>
      <w:r w:rsidRPr="00C1264A">
        <w:rPr>
          <w:sz w:val="18"/>
          <w:szCs w:val="18"/>
        </w:rPr>
        <w:t>2- The annual cost rate shall be demonstrated in the agreement as 13</w:t>
      </w:r>
      <w:proofErr w:type="gramStart"/>
      <w:r w:rsidRPr="00C1264A">
        <w:rPr>
          <w:sz w:val="18"/>
          <w:szCs w:val="18"/>
        </w:rPr>
        <w:t>,7504</w:t>
      </w:r>
      <w:proofErr w:type="gramEnd"/>
      <w:r w:rsidRPr="00C1264A">
        <w:rPr>
          <w:sz w:val="18"/>
          <w:szCs w:val="18"/>
        </w:rPr>
        <w:t xml:space="preserve"> % where four digits after the come will be rounded.</w:t>
      </w:r>
    </w:p>
    <w:p w:rsidR="00C80E22" w:rsidRPr="00C1264A" w:rsidRDefault="00C80E22" w:rsidP="00C80E22">
      <w:pPr>
        <w:jc w:val="both"/>
        <w:rPr>
          <w:sz w:val="18"/>
          <w:szCs w:val="18"/>
        </w:rPr>
      </w:pPr>
    </w:p>
    <w:p w:rsidR="00C80E22" w:rsidRPr="00C1264A" w:rsidRDefault="00C80E22" w:rsidP="00C80E22">
      <w:pPr>
        <w:ind w:left="225" w:right="225" w:firstLine="483"/>
        <w:jc w:val="both"/>
        <w:rPr>
          <w:b/>
          <w:sz w:val="18"/>
          <w:szCs w:val="18"/>
        </w:rPr>
      </w:pPr>
      <w:r w:rsidRPr="00C1264A">
        <w:rPr>
          <w:b/>
          <w:sz w:val="18"/>
          <w:szCs w:val="18"/>
        </w:rPr>
        <w:t>II. Additional Assumptions Concerning the Calculation of the Annual Cost Rate:</w:t>
      </w:r>
    </w:p>
    <w:p w:rsidR="00C80E22" w:rsidRPr="00C1264A" w:rsidRDefault="00C80E22" w:rsidP="00C80E22">
      <w:pPr>
        <w:ind w:firstLine="708"/>
        <w:jc w:val="both"/>
        <w:rPr>
          <w:sz w:val="18"/>
          <w:szCs w:val="18"/>
        </w:rPr>
      </w:pPr>
      <w:r w:rsidRPr="00C1264A">
        <w:rPr>
          <w:sz w:val="18"/>
          <w:szCs w:val="18"/>
        </w:rPr>
        <w:t>a) In cases where the housing finance agreement provides the customer with the opportunity to use the credit, the total credit amount shall be considered as used immediately.</w:t>
      </w:r>
    </w:p>
    <w:p w:rsidR="00C80E22" w:rsidRPr="00C1264A" w:rsidRDefault="00C80E22" w:rsidP="00C80E22">
      <w:pPr>
        <w:ind w:firstLine="709"/>
        <w:jc w:val="both"/>
        <w:rPr>
          <w:sz w:val="18"/>
          <w:szCs w:val="18"/>
        </w:rPr>
      </w:pPr>
      <w:r w:rsidRPr="00C1264A">
        <w:rPr>
          <w:sz w:val="18"/>
          <w:szCs w:val="18"/>
        </w:rPr>
        <w:t>b) In cases where the housing finance agreement provides the opportunity to use credit with different prices and contractual interest rates, the total amount of credit shall be accepted as facilitated with the highest price and the highest contractual interest applied to the most widely used credit facilitation mechanism concerning the housing finance agreement.</w:t>
      </w:r>
    </w:p>
    <w:p w:rsidR="00C80E22" w:rsidRPr="00C1264A" w:rsidRDefault="00C80E22" w:rsidP="00C80E22">
      <w:pPr>
        <w:ind w:firstLine="709"/>
        <w:jc w:val="both"/>
        <w:rPr>
          <w:sz w:val="18"/>
          <w:szCs w:val="18"/>
        </w:rPr>
      </w:pPr>
      <w:r w:rsidRPr="00C1264A">
        <w:rPr>
          <w:sz w:val="18"/>
          <w:szCs w:val="18"/>
        </w:rPr>
        <w:t>c) When the housing finance agreement introduces restrictions on the credit amount and duration among diverse credit facilitation choices although it provides credit facilities to consumers in general, the credit amount shall be accepted as facilitated on the earliest date provided in the credit agreement and in compliance with such facilitation restrictions.</w:t>
      </w:r>
    </w:p>
    <w:p w:rsidR="00C80E22" w:rsidRPr="00C1264A" w:rsidRDefault="0053071C" w:rsidP="00C80E22">
      <w:pPr>
        <w:ind w:firstLine="708"/>
        <w:jc w:val="both"/>
        <w:rPr>
          <w:sz w:val="18"/>
          <w:szCs w:val="18"/>
        </w:rPr>
      </w:pPr>
      <w:r w:rsidRPr="00C1264A">
        <w:rPr>
          <w:sz w:val="18"/>
          <w:szCs w:val="18"/>
        </w:rPr>
        <w:lastRenderedPageBreak/>
        <w:t>d</w:t>
      </w:r>
      <w:r w:rsidR="00C80E22" w:rsidRPr="00C1264A">
        <w:rPr>
          <w:sz w:val="18"/>
          <w:szCs w:val="18"/>
        </w:rPr>
        <w:t>) In cases where different contractual interest rates and prices are offered for a limited time or a limited amount, it shall be assumed that the contractual interest rate and prices are the highest contractual interest rates and prices for the entire duration of the housing finance agreement.</w:t>
      </w:r>
    </w:p>
    <w:p w:rsidR="009D3B4B" w:rsidRPr="00C1264A" w:rsidRDefault="009D3B4B" w:rsidP="00C80E22">
      <w:pPr>
        <w:ind w:firstLine="708"/>
        <w:jc w:val="both"/>
        <w:rPr>
          <w:sz w:val="18"/>
          <w:szCs w:val="18"/>
        </w:rPr>
      </w:pPr>
    </w:p>
    <w:p w:rsidR="009D3B4B" w:rsidRPr="00C1264A" w:rsidRDefault="009D3B4B" w:rsidP="00C80E22">
      <w:pPr>
        <w:ind w:firstLine="708"/>
        <w:jc w:val="both"/>
        <w:rPr>
          <w:sz w:val="18"/>
          <w:szCs w:val="18"/>
        </w:rPr>
      </w:pPr>
    </w:p>
    <w:p w:rsidR="009D3B4B" w:rsidRPr="00C1264A" w:rsidRDefault="009D3B4B" w:rsidP="00C80E22">
      <w:pPr>
        <w:ind w:firstLine="708"/>
        <w:jc w:val="both"/>
        <w:rPr>
          <w:sz w:val="18"/>
          <w:szCs w:val="18"/>
        </w:rPr>
      </w:pPr>
    </w:p>
    <w:p w:rsidR="00C80E22" w:rsidRPr="00C1264A" w:rsidRDefault="0053071C" w:rsidP="00C80E22">
      <w:pPr>
        <w:ind w:firstLine="708"/>
        <w:jc w:val="both"/>
        <w:rPr>
          <w:sz w:val="18"/>
          <w:szCs w:val="18"/>
        </w:rPr>
      </w:pPr>
      <w:r w:rsidRPr="00C1264A">
        <w:rPr>
          <w:sz w:val="18"/>
          <w:szCs w:val="18"/>
        </w:rPr>
        <w:t>e</w:t>
      </w:r>
      <w:r w:rsidR="00C80E22" w:rsidRPr="00C1264A">
        <w:rPr>
          <w:sz w:val="18"/>
          <w:szCs w:val="18"/>
        </w:rPr>
        <w:t>) In housing finance agreements where a fixed contractual interest rate is agreed upon and where at the end of that term a new interest rate shall be determined and subjected to a periodical adjustment on the basis of an indicator agreed upon later or an internal reference rate; the calculation of the annual cost rate shall be based on the assumption that the contractual interest rate at the end of the fixed-rate term shall remain the same depending on the value of the contractual interest rate, the agreed indicator or the internal reference rate at that time but not lower than the fixed contractual interest rate.</w:t>
      </w:r>
    </w:p>
    <w:p w:rsidR="00C80E22" w:rsidRPr="00C1264A" w:rsidRDefault="0053071C" w:rsidP="00C80E22">
      <w:pPr>
        <w:ind w:firstLine="705"/>
        <w:jc w:val="both"/>
        <w:rPr>
          <w:strike/>
          <w:sz w:val="18"/>
          <w:szCs w:val="18"/>
        </w:rPr>
      </w:pPr>
      <w:r w:rsidRPr="00C1264A">
        <w:rPr>
          <w:sz w:val="18"/>
          <w:szCs w:val="18"/>
        </w:rPr>
        <w:t>f</w:t>
      </w:r>
      <w:r w:rsidR="00C80E22" w:rsidRPr="00C1264A">
        <w:rPr>
          <w:sz w:val="18"/>
          <w:szCs w:val="18"/>
        </w:rPr>
        <w:t>) In housing finance agreements, in cases where the date when the principal has been repaid or the amount of the repaid principal cannot be determined, the payment shall be assumed as made on the earliest date specified in the credit agreement and at the lowest amount; and in cases where the time interval between the date of first facility and the date of the first payment to be made by the consumer cannot be definitely determined, it shall be assumed as the shortest time interval.</w:t>
      </w:r>
    </w:p>
    <w:p w:rsidR="00C80E22" w:rsidRPr="00C1264A" w:rsidRDefault="0053071C" w:rsidP="00C80E22">
      <w:pPr>
        <w:ind w:firstLine="708"/>
        <w:jc w:val="both"/>
        <w:rPr>
          <w:sz w:val="18"/>
          <w:szCs w:val="18"/>
        </w:rPr>
      </w:pPr>
      <w:r w:rsidRPr="00C1264A">
        <w:rPr>
          <w:sz w:val="18"/>
          <w:szCs w:val="18"/>
        </w:rPr>
        <w:t>g</w:t>
      </w:r>
      <w:r w:rsidR="00C80E22" w:rsidRPr="00C1264A">
        <w:rPr>
          <w:sz w:val="18"/>
          <w:szCs w:val="18"/>
        </w:rPr>
        <w:t xml:space="preserve">) In cases where the date of one payment that will be made by the consumer or the amount thereof cannot be determined on grounds of the assumption provided in sub-paragraph (e) and where the issues herebelow are unknown, the housing finance institute shall be assumed to make the payment on requested dates and under such conditions whereby it shall be </w:t>
      </w:r>
      <w:proofErr w:type="gramStart"/>
      <w:r w:rsidR="00C80E22" w:rsidRPr="00C1264A">
        <w:rPr>
          <w:sz w:val="18"/>
          <w:szCs w:val="18"/>
        </w:rPr>
        <w:t>accepted ;</w:t>
      </w:r>
      <w:proofErr w:type="gramEnd"/>
    </w:p>
    <w:p w:rsidR="00C80E22" w:rsidRPr="00C1264A" w:rsidRDefault="00C80E22" w:rsidP="00C80E22">
      <w:pPr>
        <w:ind w:left="225" w:right="227" w:firstLine="483"/>
        <w:jc w:val="both"/>
        <w:rPr>
          <w:sz w:val="18"/>
          <w:szCs w:val="18"/>
        </w:rPr>
      </w:pPr>
      <w:r w:rsidRPr="00C1264A">
        <w:rPr>
          <w:sz w:val="18"/>
          <w:szCs w:val="18"/>
        </w:rPr>
        <w:t xml:space="preserve">1) That the interest costs will be paid together with principal repayments, </w:t>
      </w:r>
    </w:p>
    <w:p w:rsidR="00C80E22" w:rsidRPr="00C1264A" w:rsidRDefault="00C80E22" w:rsidP="00C80E22">
      <w:pPr>
        <w:ind w:firstLine="708"/>
        <w:jc w:val="both"/>
        <w:rPr>
          <w:sz w:val="18"/>
          <w:szCs w:val="18"/>
        </w:rPr>
      </w:pPr>
      <w:r w:rsidRPr="00C1264A">
        <w:rPr>
          <w:sz w:val="18"/>
          <w:szCs w:val="18"/>
        </w:rPr>
        <w:t>2) That the fees have been paid on the date when the credit agreement has been established,</w:t>
      </w:r>
    </w:p>
    <w:p w:rsidR="00C80E22" w:rsidRPr="00C1264A" w:rsidRDefault="00C80E22" w:rsidP="00C80E22">
      <w:pPr>
        <w:ind w:firstLine="708"/>
        <w:jc w:val="both"/>
        <w:rPr>
          <w:sz w:val="18"/>
          <w:szCs w:val="18"/>
        </w:rPr>
      </w:pPr>
      <w:r w:rsidRPr="00C1264A">
        <w:rPr>
          <w:sz w:val="18"/>
          <w:szCs w:val="18"/>
        </w:rPr>
        <w:t>3) That the fee payments are of equal amounts if the amount of fees that have commenced upon the first principal payment and that have been indicated as multiple payments that are made regularly,</w:t>
      </w:r>
    </w:p>
    <w:p w:rsidR="00C80E22" w:rsidRPr="00C1264A" w:rsidRDefault="00C80E22" w:rsidP="00C80E22">
      <w:pPr>
        <w:ind w:firstLine="708"/>
        <w:jc w:val="both"/>
        <w:rPr>
          <w:sz w:val="18"/>
          <w:szCs w:val="18"/>
        </w:rPr>
      </w:pPr>
      <w:r w:rsidRPr="00C1264A">
        <w:rPr>
          <w:sz w:val="18"/>
          <w:szCs w:val="18"/>
        </w:rPr>
        <w:t>4) The balance of the principal, interest and other costs shall be paid off with the final payment.</w:t>
      </w:r>
    </w:p>
    <w:p w:rsidR="00C80E22" w:rsidRPr="00C1264A" w:rsidRDefault="00C80E22" w:rsidP="00C80E22">
      <w:pPr>
        <w:ind w:left="225" w:firstLine="480"/>
        <w:jc w:val="both"/>
        <w:rPr>
          <w:sz w:val="18"/>
          <w:szCs w:val="18"/>
        </w:rPr>
      </w:pPr>
      <w:r w:rsidRPr="00C1264A">
        <w:rPr>
          <w:sz w:val="18"/>
          <w:szCs w:val="18"/>
        </w:rPr>
        <w:t>g) That the cap shall be 500.000 TRY if the cap to be applied to the credit is yet undetermined.</w:t>
      </w:r>
    </w:p>
    <w:p w:rsidR="00C80E22" w:rsidRPr="00C1264A" w:rsidRDefault="00C80E22" w:rsidP="00C80E22">
      <w:pPr>
        <w:ind w:right="227"/>
        <w:jc w:val="both"/>
        <w:rPr>
          <w:sz w:val="18"/>
          <w:szCs w:val="18"/>
        </w:rPr>
      </w:pPr>
      <w:r w:rsidRPr="00C1264A">
        <w:rPr>
          <w:sz w:val="18"/>
          <w:szCs w:val="18"/>
        </w:rPr>
        <w:t>-</w:t>
      </w: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right"/>
        <w:rPr>
          <w:b/>
          <w:sz w:val="18"/>
          <w:szCs w:val="18"/>
        </w:rPr>
      </w:pPr>
      <w:r w:rsidRPr="00C1264A">
        <w:rPr>
          <w:b/>
          <w:sz w:val="18"/>
          <w:szCs w:val="18"/>
        </w:rPr>
        <w:t>Annex - 2</w:t>
      </w:r>
    </w:p>
    <w:p w:rsidR="00C80E22" w:rsidRPr="00C1264A" w:rsidRDefault="00C80E22" w:rsidP="00C80E22">
      <w:pPr>
        <w:jc w:val="right"/>
        <w:rPr>
          <w:b/>
          <w:strike/>
          <w:color w:val="FF0000"/>
          <w:sz w:val="18"/>
          <w:szCs w:val="18"/>
        </w:rPr>
      </w:pPr>
    </w:p>
    <w:p w:rsidR="00C80E22" w:rsidRPr="00C1264A" w:rsidRDefault="00C80E22" w:rsidP="00C80E22">
      <w:pPr>
        <w:jc w:val="center"/>
        <w:rPr>
          <w:b/>
          <w:sz w:val="18"/>
          <w:szCs w:val="18"/>
        </w:rPr>
      </w:pPr>
      <w:r w:rsidRPr="00C1264A">
        <w:rPr>
          <w:b/>
          <w:sz w:val="18"/>
          <w:szCs w:val="18"/>
        </w:rPr>
        <w:t>Principles and Examples Concerning the Payment of the Credit in it Entirety or of any Amount Before Due Period Under the Condition that Such Amount is not Less Than One Installment</w:t>
      </w:r>
    </w:p>
    <w:p w:rsidR="00C80E22" w:rsidRPr="00C1264A" w:rsidRDefault="00C80E22" w:rsidP="00C80E22">
      <w:pPr>
        <w:jc w:val="both"/>
        <w:rPr>
          <w:sz w:val="18"/>
          <w:szCs w:val="18"/>
        </w:rPr>
      </w:pPr>
    </w:p>
    <w:p w:rsidR="00C80E22" w:rsidRPr="00C1264A" w:rsidRDefault="00C80E22" w:rsidP="00C80E22">
      <w:pPr>
        <w:jc w:val="both"/>
        <w:rPr>
          <w:rFonts w:eastAsia="Calibri"/>
          <w:sz w:val="18"/>
          <w:szCs w:val="18"/>
        </w:rPr>
      </w:pPr>
      <w:r w:rsidRPr="00C1264A">
        <w:rPr>
          <w:sz w:val="18"/>
          <w:szCs w:val="18"/>
        </w:rPr>
        <w:t>Credit Amount: 100.000 TRY</w:t>
      </w:r>
    </w:p>
    <w:p w:rsidR="00C80E22" w:rsidRPr="00C1264A" w:rsidRDefault="00C80E22" w:rsidP="00C80E22">
      <w:pPr>
        <w:jc w:val="both"/>
        <w:rPr>
          <w:rFonts w:eastAsia="Calibri"/>
          <w:sz w:val="18"/>
          <w:szCs w:val="18"/>
        </w:rPr>
      </w:pPr>
      <w:r w:rsidRPr="00C1264A">
        <w:rPr>
          <w:sz w:val="18"/>
          <w:szCs w:val="18"/>
        </w:rPr>
        <w:t>Due Period: 120 months</w:t>
      </w:r>
    </w:p>
    <w:p w:rsidR="00C80E22" w:rsidRPr="00C1264A" w:rsidRDefault="00C80E22" w:rsidP="00C80E22">
      <w:pPr>
        <w:jc w:val="both"/>
        <w:rPr>
          <w:rFonts w:eastAsia="Calibri"/>
          <w:sz w:val="18"/>
          <w:szCs w:val="18"/>
        </w:rPr>
      </w:pPr>
      <w:r w:rsidRPr="00C1264A">
        <w:rPr>
          <w:sz w:val="18"/>
          <w:szCs w:val="18"/>
        </w:rPr>
        <w:t>Monthly Contractual Interest Rate: % 1</w:t>
      </w:r>
    </w:p>
    <w:p w:rsidR="00C80E22" w:rsidRPr="00C1264A" w:rsidRDefault="00C80E22" w:rsidP="00C80E22">
      <w:pPr>
        <w:jc w:val="both"/>
        <w:rPr>
          <w:rFonts w:eastAsia="Calibri"/>
          <w:sz w:val="18"/>
          <w:szCs w:val="18"/>
        </w:rPr>
      </w:pPr>
      <w:r w:rsidRPr="00C1264A">
        <w:rPr>
          <w:sz w:val="18"/>
          <w:szCs w:val="18"/>
        </w:rPr>
        <w:t>Resource Utilization Support Fund (KKDF) Rate: % 0</w:t>
      </w:r>
    </w:p>
    <w:p w:rsidR="00C80E22" w:rsidRPr="00C1264A" w:rsidRDefault="00C80E22" w:rsidP="00C80E22">
      <w:pPr>
        <w:jc w:val="both"/>
        <w:rPr>
          <w:rFonts w:eastAsia="Calibri"/>
          <w:sz w:val="18"/>
          <w:szCs w:val="18"/>
        </w:rPr>
      </w:pPr>
      <w:r w:rsidRPr="00C1264A">
        <w:rPr>
          <w:sz w:val="18"/>
          <w:szCs w:val="18"/>
        </w:rPr>
        <w:t>Bank and Insurance Transactions Tax (BSMV) Rate: % 0</w:t>
      </w:r>
    </w:p>
    <w:p w:rsidR="00C80E22" w:rsidRPr="00C1264A" w:rsidRDefault="00C80E22" w:rsidP="00C80E22">
      <w:pPr>
        <w:keepNext/>
        <w:jc w:val="center"/>
        <w:outlineLvl w:val="1"/>
        <w:rPr>
          <w:rFonts w:eastAsia="Calibri"/>
          <w:b/>
          <w:sz w:val="18"/>
          <w:szCs w:val="18"/>
        </w:rPr>
      </w:pPr>
    </w:p>
    <w:p w:rsidR="00C80E22" w:rsidRPr="00C1264A" w:rsidRDefault="00C80E22" w:rsidP="00C80E22">
      <w:pPr>
        <w:keepNext/>
        <w:jc w:val="center"/>
        <w:outlineLvl w:val="1"/>
        <w:rPr>
          <w:rFonts w:eastAsia="Calibri"/>
          <w:b/>
          <w:sz w:val="18"/>
          <w:szCs w:val="18"/>
        </w:rPr>
      </w:pPr>
      <w:r w:rsidRPr="00C1264A">
        <w:rPr>
          <w:b/>
          <w:sz w:val="18"/>
          <w:szCs w:val="18"/>
        </w:rPr>
        <w:t>PAYMENT PLAN</w:t>
      </w:r>
    </w:p>
    <w:p w:rsidR="00C80E22" w:rsidRPr="00C1264A" w:rsidRDefault="00C80E22" w:rsidP="00C80E22">
      <w:pPr>
        <w:keepNext/>
        <w:jc w:val="center"/>
        <w:outlineLvl w:val="1"/>
        <w:rPr>
          <w:rFonts w:eastAsia="Calibri"/>
          <w:b/>
          <w:sz w:val="18"/>
          <w:szCs w:val="18"/>
        </w:rPr>
      </w:pPr>
    </w:p>
    <w:tbl>
      <w:tblPr>
        <w:tblW w:w="9500" w:type="dxa"/>
        <w:tblInd w:w="55" w:type="dxa"/>
        <w:tblCellMar>
          <w:left w:w="70" w:type="dxa"/>
          <w:right w:w="70" w:type="dxa"/>
        </w:tblCellMar>
        <w:tblLook w:val="04A0"/>
      </w:tblPr>
      <w:tblGrid>
        <w:gridCol w:w="820"/>
        <w:gridCol w:w="1240"/>
        <w:gridCol w:w="1240"/>
        <w:gridCol w:w="1240"/>
        <w:gridCol w:w="1240"/>
        <w:gridCol w:w="1240"/>
        <w:gridCol w:w="1240"/>
        <w:gridCol w:w="1240"/>
      </w:tblGrid>
      <w:tr w:rsidR="00C80E22" w:rsidRPr="00C1264A" w:rsidTr="0090607D">
        <w:trPr>
          <w:trHeight w:val="6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b/>
                <w:bCs/>
                <w:color w:val="000000"/>
                <w:sz w:val="18"/>
                <w:szCs w:val="18"/>
              </w:rPr>
            </w:pPr>
            <w:r w:rsidRPr="00C1264A">
              <w:rPr>
                <w:b/>
                <w:color w:val="000000"/>
                <w:sz w:val="18"/>
                <w:szCs w:val="18"/>
              </w:rPr>
              <w:t>Term</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b/>
                <w:bCs/>
                <w:color w:val="000000"/>
                <w:sz w:val="18"/>
                <w:szCs w:val="18"/>
              </w:rPr>
            </w:pPr>
            <w:r w:rsidRPr="00C1264A">
              <w:rPr>
                <w:b/>
                <w:color w:val="000000"/>
                <w:sz w:val="18"/>
                <w:szCs w:val="18"/>
              </w:rPr>
              <w:t>Date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b/>
                <w:bCs/>
                <w:color w:val="000000"/>
                <w:sz w:val="18"/>
                <w:szCs w:val="18"/>
              </w:rPr>
            </w:pPr>
            <w:r w:rsidRPr="00C1264A">
              <w:rPr>
                <w:b/>
                <w:color w:val="000000"/>
                <w:sz w:val="18"/>
                <w:szCs w:val="18"/>
              </w:rPr>
              <w:t>Installment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b/>
                <w:bCs/>
                <w:color w:val="000000"/>
                <w:sz w:val="18"/>
                <w:szCs w:val="18"/>
              </w:rPr>
            </w:pPr>
            <w:r w:rsidRPr="00C1264A">
              <w:rPr>
                <w:b/>
                <w:color w:val="000000"/>
                <w:sz w:val="18"/>
                <w:szCs w:val="18"/>
              </w:rPr>
              <w:t>Interest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b/>
                <w:bCs/>
                <w:color w:val="000000"/>
                <w:sz w:val="18"/>
                <w:szCs w:val="18"/>
              </w:rPr>
            </w:pPr>
            <w:r w:rsidRPr="00C1264A">
              <w:rPr>
                <w:b/>
                <w:color w:val="000000"/>
                <w:sz w:val="18"/>
                <w:szCs w:val="18"/>
              </w:rPr>
              <w:t>Fund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b/>
                <w:bCs/>
                <w:color w:val="000000"/>
                <w:sz w:val="18"/>
                <w:szCs w:val="18"/>
              </w:rPr>
            </w:pPr>
            <w:r w:rsidRPr="00C1264A">
              <w:rPr>
                <w:b/>
                <w:color w:val="000000"/>
                <w:sz w:val="18"/>
                <w:szCs w:val="18"/>
              </w:rPr>
              <w:t>Tax</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b/>
                <w:bCs/>
                <w:color w:val="000000"/>
                <w:sz w:val="18"/>
                <w:szCs w:val="18"/>
              </w:rPr>
            </w:pPr>
            <w:r w:rsidRPr="00C1264A">
              <w:rPr>
                <w:b/>
                <w:color w:val="000000"/>
                <w:sz w:val="18"/>
                <w:szCs w:val="18"/>
              </w:rPr>
              <w:t>Principal</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C80E22" w:rsidRPr="00C1264A" w:rsidRDefault="00C80E22" w:rsidP="00C80E22">
            <w:pPr>
              <w:jc w:val="center"/>
              <w:rPr>
                <w:b/>
                <w:bCs/>
                <w:color w:val="000000"/>
                <w:sz w:val="18"/>
                <w:szCs w:val="18"/>
              </w:rPr>
            </w:pPr>
            <w:r w:rsidRPr="00C1264A">
              <w:rPr>
                <w:b/>
                <w:color w:val="000000"/>
                <w:sz w:val="18"/>
                <w:szCs w:val="18"/>
              </w:rPr>
              <w:t>Principal Balance</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20.01.2015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1,000.00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99,565.29</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20.02.2015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995.65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439.06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99,126.23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20.03.2015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991.26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443.45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98,682.79</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20.04.2015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986.83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447.88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98,234.91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20.05.2015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982.35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452.36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97,782.54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20.06.2015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977.83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456.88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97,325.66</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20.07.2015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973.26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461.45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96,864.21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20.08.2015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968.64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466.07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96,398.14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20.09.2015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963.98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470.73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95,927.41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20.10.2015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959.27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475.44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95,451.98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20.11.2015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954.52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480.19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94,971.79</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20.12.2015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949.72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484.99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94,486.80</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20.01.2016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944.87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489.84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93,996.95</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20.02.2016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939.97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494.74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93,502.21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20.03.2016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935.02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499.69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93,002.53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20.04.2016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930.03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504.68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92,497.84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20.05.2016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924.98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509.73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91,988.11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20.06.2016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919.88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514.83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91,473.28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20.07.2016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914.73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519.98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90,953.31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20.08.2016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909.53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525.18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90,428.13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20.09.2016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904.28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530.43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89,897.70</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20.10.2016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898.98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535.73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89,361.97</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20.11.2016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893.62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541.09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88,820.88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20.12.2016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546.50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88,274.38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20.01.2017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882.74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551.97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87,722.41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20.02.2017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877.22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557.49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87,164.93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20.03.2017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871.65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563.06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86,601.87</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20.04.2017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866.02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568.69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86,033.18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20.05.2017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860.33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574.38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85,458.80</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20.06.2017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854.59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580.12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84,878.68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20.07.2017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848.79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585.92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84,292.76</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20.08.2017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842.93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591.78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83,700.97</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20.09.2017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837.01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597.70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83,103.27</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20.10.2017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831.03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603.68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82,499.60</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20.11.2017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825.00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609.71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81,889.88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20.12.2017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818.90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615.81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81,274.07</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20.01.2018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812.74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621.97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80,652.10</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20.02.2018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806.52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628.19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80,023.92</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20.03.2018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634.47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79,389.44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20.04.2018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793.89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640.82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78,748.63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20.05.2018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787.49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647.22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78,101.41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lastRenderedPageBreak/>
              <w:t>42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20.06.2018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781.01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653.70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77,447.71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20.07.2018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774.48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660.23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76,787.48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20.08.2018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767.87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666.83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76,120.64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20.09.2018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761.21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673.50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75,447.14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20.10.2018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754.47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680.24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74,766.90</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20.11.2018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747.67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687.04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74,079.86</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20.12.2018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740.80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693.91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73,385.95</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20.01.2019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733.86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700.85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72,685.10</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20.02.2019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726.85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707.86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71,977.24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20.03.2019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719.77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714.94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71,262.31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20.04.2019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712.62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722.09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70,540.22</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20.05.2019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705.40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729.31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69,810.91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20.06.2019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698.11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736.60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69,074.31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20.07.2019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690.74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743.97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68,330.35</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20.08.2019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683.30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751.41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67,578.94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20.09.2019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675.79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758.92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66,820.02</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20.10.2019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668.20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766.51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66,053.51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20.11.2019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660.54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774.17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65,279.34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20.12.2019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652.79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781.92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64,497.42</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20.01.2020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644.97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789.74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63,707.68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20.02.2020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637.08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797.63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62,910.05</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20.03.2020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629.10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805.61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62,104.44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20.04.2020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621.04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813.67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61,290.78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20.05.2020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612.91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821.80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60,468.98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20.06.2020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604.69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830.02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59,638.96</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20.07.2020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596.39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838.32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58,800.64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20.08.2020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588.01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846.70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57,953.93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20.09.2020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579.54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855.17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57,098.76</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20.10.2020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570.99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863.72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56,235.04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20.11.2020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562.35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872.36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55,362.68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20.12.2020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553.63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881.08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54,481.60</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20.01.2021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544.82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889.89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53,591.71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20.02.2021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535.92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898.79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52,692.91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20.03.2021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526.93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907.78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51,785.13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20.04.2021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517.85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916.86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50,868.28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20.05.2021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508.68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926.03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49,942.25</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20.06.2021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499.42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935.29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49,006.96</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20.07.2021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490.07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944.64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48,062.32</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20.08.2021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480.62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954.09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47,108.24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20.09.2021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471.08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963.63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46,144.61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20.10.2021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461.45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973.26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45,171.35</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20.11.2021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451.71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983.00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44,188.35</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20.12.2021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441.88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992.83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43,195.52</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20.01.2022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431.96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1,002.75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42,192.77</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20.02.2022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421.93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1,012.78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41,179.99</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lastRenderedPageBreak/>
              <w:t>87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20.03.2022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411.80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1,022.91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40,157.08</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20.04.2022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401.57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1,033.14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39,123.94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20.05.2022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391.24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1,043.47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38,080.47</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20.06.2022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380.80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1,053.90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37,026.56</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20.07.2022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370.27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1,064.44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35,962.12</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20.08.2022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359.62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1,075.09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34,887.03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20.09.2022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348.87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1,085.84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33,801.19</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20.10.2022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338.01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1,096.70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32,704.49</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20.11.2022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327.04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1,107.66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31,596.83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20.12.2022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315.97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1,118.74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30,478.09</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20.01.2023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304.78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1,129.93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29,348.16</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20.02.2023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293.48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1,141.23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28,206.93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20.03.2023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282.07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1,152.64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27,054.29</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20.04.2023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270.54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1,164.17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25,890.13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20.05.2023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258.90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1,175.81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24,714.32</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20.06.2023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247.14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1,187.57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23,526.75</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20.07.2023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235.27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1,199.44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22,327.31</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20.08.2023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223.27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1,211.44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21,115.87</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20.09.2023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211.16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1,223.55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19,892.32</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20.10.2023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198.92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1,235.79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18,656.54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20.11.2023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186.57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1,248.14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17,408.39</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20.12.2023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174.08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1,260.63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16,147.77</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20.01.2024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161.48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1,273.23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14,874.53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20.02.2024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148.75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1,285.96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13,588.57</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20.03.2024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135.89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1,298.82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12,289.75</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20.04.2024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122.90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1,311.81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10,977.93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20.05.2024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109.78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1,324.93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9,653.00</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20.06.2024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96.53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1,338.18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8,314.83</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20.07.2024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1,351.56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6,963.26</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20.08.2024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69.63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1,365.08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5,598.19</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20.09.2024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55.98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1,378.73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4,219.46</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20.10.2024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1,392.51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2,826.94</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20.11.2024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28.27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1,406.44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1,420.50</w:t>
            </w:r>
          </w:p>
        </w:tc>
      </w:tr>
      <w:tr w:rsidR="00C80E22" w:rsidRPr="00C1264A" w:rsidTr="0090607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20.12.2024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1,420.50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r>
      <w:tr w:rsidR="00C80E22" w:rsidRPr="00C1264A" w:rsidTr="0090607D">
        <w:trPr>
          <w:trHeight w:val="300"/>
        </w:trPr>
        <w:tc>
          <w:tcPr>
            <w:tcW w:w="2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0E22" w:rsidRPr="00C1264A" w:rsidRDefault="00C80E22" w:rsidP="00C80E22">
            <w:pPr>
              <w:jc w:val="center"/>
              <w:rPr>
                <w:b/>
                <w:bCs/>
                <w:color w:val="000000"/>
                <w:sz w:val="18"/>
                <w:szCs w:val="18"/>
              </w:rPr>
            </w:pPr>
            <w:r w:rsidRPr="00C1264A">
              <w:rPr>
                <w:b/>
                <w:color w:val="000000"/>
                <w:sz w:val="18"/>
                <w:szCs w:val="18"/>
              </w:rPr>
              <w:t>TOPLAM</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172,165.14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72,165.14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100,000.00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w:t>
            </w:r>
          </w:p>
        </w:tc>
      </w:tr>
    </w:tbl>
    <w:p w:rsidR="00C80E22" w:rsidRPr="00C1264A" w:rsidRDefault="00C80E22" w:rsidP="00C80E22">
      <w:pPr>
        <w:jc w:val="center"/>
        <w:rPr>
          <w:rFonts w:eastAsia="Calibri"/>
          <w:b/>
          <w:sz w:val="18"/>
          <w:szCs w:val="18"/>
        </w:rPr>
      </w:pPr>
    </w:p>
    <w:p w:rsidR="00C80E22" w:rsidRPr="00C1264A" w:rsidRDefault="00C80E22" w:rsidP="00C80E22">
      <w:pPr>
        <w:jc w:val="both"/>
        <w:rPr>
          <w:rFonts w:eastAsia="Calibri"/>
          <w:b/>
          <w:sz w:val="18"/>
          <w:szCs w:val="18"/>
        </w:rPr>
      </w:pPr>
      <w:r w:rsidRPr="00C1264A">
        <w:rPr>
          <w:b/>
          <w:sz w:val="18"/>
          <w:szCs w:val="18"/>
        </w:rPr>
        <w:t xml:space="preserve">Example 1: </w:t>
      </w: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sz w:val="18"/>
          <w:szCs w:val="18"/>
        </w:rPr>
      </w:pPr>
      <w:r w:rsidRPr="00C1264A">
        <w:rPr>
          <w:sz w:val="18"/>
          <w:szCs w:val="18"/>
        </w:rPr>
        <w:t>Transactions below shall be carried out in the event that the consumer wants to make a payment of 13.750 TRY on the date of 20.06.2017 when the 30th installment will be paid:</w:t>
      </w:r>
    </w:p>
    <w:p w:rsidR="00C80E22" w:rsidRPr="00C1264A" w:rsidRDefault="00C80E22" w:rsidP="00C80E22">
      <w:pPr>
        <w:jc w:val="both"/>
        <w:rPr>
          <w:rFonts w:eastAsia="Calibri"/>
          <w:sz w:val="18"/>
          <w:szCs w:val="18"/>
        </w:rPr>
      </w:pPr>
    </w:p>
    <w:p w:rsidR="00C80E22" w:rsidRPr="00C1264A" w:rsidRDefault="00C80E22" w:rsidP="00C80E22">
      <w:pPr>
        <w:numPr>
          <w:ilvl w:val="0"/>
          <w:numId w:val="23"/>
        </w:numPr>
        <w:spacing w:after="160" w:line="259" w:lineRule="auto"/>
        <w:contextualSpacing/>
        <w:jc w:val="both"/>
        <w:rPr>
          <w:rFonts w:eastAsia="Calibri"/>
          <w:sz w:val="18"/>
          <w:szCs w:val="18"/>
        </w:rPr>
      </w:pPr>
      <w:r w:rsidRPr="00C1264A">
        <w:rPr>
          <w:sz w:val="18"/>
          <w:szCs w:val="18"/>
        </w:rPr>
        <w:t>The interest total accrued as of the date of 20.06.2017 shall be collected.</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t xml:space="preserve">           Interest to be Collected = (85.458</w:t>
      </w:r>
      <w:proofErr w:type="gramStart"/>
      <w:r w:rsidRPr="00C1264A">
        <w:rPr>
          <w:sz w:val="18"/>
          <w:szCs w:val="18"/>
        </w:rPr>
        <w:t>,80</w:t>
      </w:r>
      <w:proofErr w:type="gramEnd"/>
      <w:r w:rsidRPr="00C1264A">
        <w:rPr>
          <w:sz w:val="18"/>
          <w:szCs w:val="18"/>
        </w:rPr>
        <w:t xml:space="preserve"> x %1 X 30) / 30 = </w:t>
      </w:r>
      <w:r w:rsidRPr="00C1264A">
        <w:rPr>
          <w:b/>
          <w:sz w:val="18"/>
          <w:szCs w:val="18"/>
        </w:rPr>
        <w:t>854,59 TRY</w:t>
      </w:r>
      <w:r w:rsidRPr="00C1264A">
        <w:rPr>
          <w:sz w:val="18"/>
          <w:szCs w:val="18"/>
        </w:rPr>
        <w:t xml:space="preserve"> </w:t>
      </w:r>
    </w:p>
    <w:p w:rsidR="00C80E22" w:rsidRPr="00C1264A" w:rsidRDefault="00C80E22" w:rsidP="00C80E22">
      <w:pPr>
        <w:jc w:val="both"/>
        <w:rPr>
          <w:rFonts w:eastAsia="Calibri"/>
          <w:sz w:val="18"/>
          <w:szCs w:val="18"/>
        </w:rPr>
      </w:pPr>
    </w:p>
    <w:p w:rsidR="00C80E22" w:rsidRPr="00C1264A" w:rsidRDefault="00C80E22" w:rsidP="00C80E22">
      <w:pPr>
        <w:numPr>
          <w:ilvl w:val="0"/>
          <w:numId w:val="23"/>
        </w:numPr>
        <w:spacing w:after="160" w:line="259" w:lineRule="auto"/>
        <w:contextualSpacing/>
        <w:jc w:val="both"/>
        <w:rPr>
          <w:rFonts w:eastAsia="Calibri"/>
          <w:sz w:val="18"/>
          <w:szCs w:val="18"/>
        </w:rPr>
      </w:pPr>
      <w:r w:rsidRPr="00C1264A">
        <w:rPr>
          <w:sz w:val="18"/>
          <w:szCs w:val="18"/>
        </w:rPr>
        <w:t xml:space="preserve">The balance shall be deducted from the residuary principal which is 85.458,80 TRY. </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The amount to be deducted from the Principal = 13.750 – 854</w:t>
      </w:r>
      <w:proofErr w:type="gramStart"/>
      <w:r w:rsidRPr="00C1264A">
        <w:rPr>
          <w:sz w:val="18"/>
          <w:szCs w:val="18"/>
        </w:rPr>
        <w:t>,59</w:t>
      </w:r>
      <w:proofErr w:type="gramEnd"/>
      <w:r w:rsidRPr="00C1264A">
        <w:rPr>
          <w:sz w:val="18"/>
          <w:szCs w:val="18"/>
        </w:rPr>
        <w:t xml:space="preserve"> = </w:t>
      </w:r>
      <w:r w:rsidRPr="00C1264A">
        <w:rPr>
          <w:b/>
          <w:sz w:val="18"/>
          <w:szCs w:val="18"/>
        </w:rPr>
        <w:t>12.895,41 TRY</w:t>
      </w:r>
    </w:p>
    <w:p w:rsidR="00C80E22" w:rsidRPr="00C1264A" w:rsidRDefault="00C80E22" w:rsidP="00C80E22">
      <w:pPr>
        <w:jc w:val="both"/>
        <w:rPr>
          <w:rFonts w:eastAsia="Calibri"/>
          <w:b/>
          <w:sz w:val="18"/>
          <w:szCs w:val="18"/>
        </w:rPr>
      </w:pPr>
      <w:r w:rsidRPr="00C1264A">
        <w:rPr>
          <w:sz w:val="18"/>
          <w:szCs w:val="18"/>
        </w:rPr>
        <w:t xml:space="preserve">           Residuary Principal </w:t>
      </w:r>
      <w:proofErr w:type="gramStart"/>
      <w:r w:rsidRPr="00C1264A">
        <w:rPr>
          <w:sz w:val="18"/>
          <w:szCs w:val="18"/>
        </w:rPr>
        <w:t>After</w:t>
      </w:r>
      <w:proofErr w:type="gramEnd"/>
      <w:r w:rsidRPr="00C1264A">
        <w:rPr>
          <w:sz w:val="18"/>
          <w:szCs w:val="18"/>
        </w:rPr>
        <w:t xml:space="preserve"> the Payment = 85.458,80 – 12.895,41 =</w:t>
      </w:r>
      <w:r w:rsidRPr="00C1264A">
        <w:rPr>
          <w:b/>
          <w:sz w:val="18"/>
          <w:szCs w:val="18"/>
        </w:rPr>
        <w:t xml:space="preserve"> 72.563,39 TRY</w:t>
      </w:r>
    </w:p>
    <w:p w:rsidR="00C80E22" w:rsidRPr="00C1264A" w:rsidRDefault="00C80E22" w:rsidP="00C80E22">
      <w:pPr>
        <w:ind w:left="720" w:firstLine="696"/>
        <w:contextualSpacing/>
        <w:jc w:val="both"/>
        <w:rPr>
          <w:rFonts w:eastAsia="Calibri"/>
          <w:b/>
          <w:sz w:val="18"/>
          <w:szCs w:val="18"/>
        </w:rPr>
      </w:pPr>
    </w:p>
    <w:p w:rsidR="00C80E22" w:rsidRPr="00C1264A" w:rsidRDefault="00C80E22" w:rsidP="00C80E22">
      <w:pPr>
        <w:numPr>
          <w:ilvl w:val="0"/>
          <w:numId w:val="23"/>
        </w:numPr>
        <w:spacing w:after="160" w:line="259" w:lineRule="auto"/>
        <w:contextualSpacing/>
        <w:jc w:val="both"/>
        <w:rPr>
          <w:rFonts w:eastAsia="Calibri"/>
          <w:sz w:val="18"/>
          <w:szCs w:val="18"/>
        </w:rPr>
      </w:pPr>
      <w:r w:rsidRPr="00C1264A">
        <w:rPr>
          <w:sz w:val="18"/>
          <w:szCs w:val="18"/>
        </w:rPr>
        <w:lastRenderedPageBreak/>
        <w:t>An early payment compensation of 2% shall be collected from the early repaid principal.</w:t>
      </w: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Early Repaid Principal = 12.89541 – 580</w:t>
      </w:r>
      <w:proofErr w:type="gramStart"/>
      <w:r w:rsidRPr="00C1264A">
        <w:rPr>
          <w:sz w:val="18"/>
          <w:szCs w:val="18"/>
        </w:rPr>
        <w:t>,12</w:t>
      </w:r>
      <w:proofErr w:type="gramEnd"/>
      <w:r w:rsidRPr="00C1264A">
        <w:rPr>
          <w:sz w:val="18"/>
          <w:szCs w:val="18"/>
        </w:rPr>
        <w:t xml:space="preserve"> = </w:t>
      </w:r>
      <w:r w:rsidRPr="00C1264A">
        <w:rPr>
          <w:b/>
          <w:sz w:val="18"/>
          <w:szCs w:val="18"/>
        </w:rPr>
        <w:t>12.315,29 TRY</w:t>
      </w:r>
    </w:p>
    <w:p w:rsidR="00C80E22" w:rsidRPr="00C1264A" w:rsidRDefault="00C80E22" w:rsidP="00C80E22">
      <w:pPr>
        <w:jc w:val="both"/>
        <w:rPr>
          <w:rFonts w:eastAsia="Calibri"/>
          <w:sz w:val="18"/>
          <w:szCs w:val="18"/>
        </w:rPr>
      </w:pPr>
      <w:r w:rsidRPr="00C1264A">
        <w:rPr>
          <w:sz w:val="18"/>
          <w:szCs w:val="18"/>
        </w:rPr>
        <w:t xml:space="preserve">            Early Repayment Compensation = 12.315,29 x %2 =</w:t>
      </w:r>
      <w:r w:rsidRPr="00C1264A">
        <w:rPr>
          <w:b/>
          <w:sz w:val="18"/>
          <w:szCs w:val="18"/>
        </w:rPr>
        <w:t xml:space="preserve"> 246</w:t>
      </w:r>
      <w:proofErr w:type="gramStart"/>
      <w:r w:rsidRPr="00C1264A">
        <w:rPr>
          <w:b/>
          <w:sz w:val="18"/>
          <w:szCs w:val="18"/>
        </w:rPr>
        <w:t>,31</w:t>
      </w:r>
      <w:proofErr w:type="gramEnd"/>
      <w:r w:rsidRPr="00C1264A">
        <w:rPr>
          <w:b/>
          <w:sz w:val="18"/>
          <w:szCs w:val="18"/>
        </w:rPr>
        <w:t xml:space="preserve"> TRY</w:t>
      </w:r>
      <w:r w:rsidRPr="00C1264A">
        <w:rPr>
          <w:sz w:val="18"/>
          <w:szCs w:val="18"/>
        </w:rPr>
        <w:t xml:space="preserve">      </w:t>
      </w:r>
    </w:p>
    <w:p w:rsidR="00C80E22" w:rsidRPr="00C1264A" w:rsidRDefault="0053071C" w:rsidP="00C80E22">
      <w:pPr>
        <w:ind w:left="426"/>
        <w:jc w:val="both"/>
        <w:rPr>
          <w:rFonts w:eastAsia="Calibri"/>
          <w:sz w:val="18"/>
          <w:szCs w:val="18"/>
        </w:rPr>
      </w:pPr>
      <w:r w:rsidRPr="00C1264A">
        <w:rPr>
          <w:sz w:val="18"/>
          <w:szCs w:val="18"/>
        </w:rPr>
        <w:t>d</w:t>
      </w:r>
      <w:r w:rsidR="00C80E22" w:rsidRPr="00C1264A">
        <w:rPr>
          <w:sz w:val="18"/>
          <w:szCs w:val="18"/>
        </w:rPr>
        <w:t>) 90 installments remaining until the end of the due period of the credit shall be recalculated for the new principal of 72.563,39 TRY in a way that the dates of repayment remain the same.</w:t>
      </w:r>
    </w:p>
    <w:p w:rsidR="00C80E22" w:rsidRPr="00C1264A" w:rsidRDefault="00C80E22" w:rsidP="00C80E22">
      <w:pPr>
        <w:ind w:left="720"/>
        <w:contextualSpacing/>
        <w:jc w:val="both"/>
        <w:rPr>
          <w:rFonts w:eastAsia="Calibri"/>
          <w:b/>
          <w:sz w:val="18"/>
          <w:szCs w:val="18"/>
        </w:rPr>
      </w:pPr>
      <w:r w:rsidRPr="00C1264A">
        <w:rPr>
          <w:rFonts w:eastAsia="Calibri"/>
          <w:b/>
          <w:noProof/>
          <w:sz w:val="18"/>
          <w:szCs w:val="18"/>
          <w:lang w:val="tr-TR" w:eastAsia="tr-TR" w:bidi="ar-SA"/>
        </w:rPr>
        <w:drawing>
          <wp:inline distT="0" distB="0" distL="0" distR="0">
            <wp:extent cx="5434965" cy="45339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34965" cy="453390"/>
                    </a:xfrm>
                    <a:prstGeom prst="rect">
                      <a:avLst/>
                    </a:prstGeom>
                    <a:noFill/>
                    <a:ln>
                      <a:noFill/>
                    </a:ln>
                  </pic:spPr>
                </pic:pic>
              </a:graphicData>
            </a:graphic>
          </wp:inline>
        </w:drawing>
      </w:r>
    </w:p>
    <w:p w:rsidR="00C80E22" w:rsidRPr="00C1264A" w:rsidRDefault="00C80E22" w:rsidP="00C80E22">
      <w:pPr>
        <w:jc w:val="both"/>
        <w:rPr>
          <w:rFonts w:eastAsia="Calibri"/>
          <w:b/>
          <w:sz w:val="18"/>
          <w:szCs w:val="18"/>
        </w:rPr>
      </w:pPr>
      <w:r w:rsidRPr="00C1264A">
        <w:rPr>
          <w:b/>
          <w:sz w:val="18"/>
          <w:szCs w:val="18"/>
        </w:rPr>
        <w:t xml:space="preserve">Example 2: </w:t>
      </w: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sz w:val="18"/>
          <w:szCs w:val="18"/>
        </w:rPr>
      </w:pPr>
      <w:r w:rsidRPr="00C1264A">
        <w:rPr>
          <w:sz w:val="18"/>
          <w:szCs w:val="18"/>
        </w:rPr>
        <w:t>Transactions below shall be carried out in the event that the consumer wants to make a payment of 13.750 TRY on the date of 20.06.2022 when the 90th installment will be paid:</w:t>
      </w:r>
    </w:p>
    <w:p w:rsidR="00C80E22" w:rsidRPr="00C1264A" w:rsidRDefault="00C80E22" w:rsidP="00C80E22">
      <w:pPr>
        <w:jc w:val="both"/>
        <w:rPr>
          <w:rFonts w:eastAsia="Calibri"/>
          <w:sz w:val="18"/>
          <w:szCs w:val="18"/>
        </w:rPr>
      </w:pPr>
    </w:p>
    <w:p w:rsidR="00C80E22" w:rsidRPr="00C1264A" w:rsidRDefault="00C80E22" w:rsidP="00C80E22">
      <w:pPr>
        <w:numPr>
          <w:ilvl w:val="0"/>
          <w:numId w:val="25"/>
        </w:numPr>
        <w:spacing w:after="160" w:line="259" w:lineRule="auto"/>
        <w:contextualSpacing/>
        <w:jc w:val="both"/>
        <w:rPr>
          <w:rFonts w:eastAsia="Calibri"/>
          <w:sz w:val="18"/>
          <w:szCs w:val="18"/>
        </w:rPr>
      </w:pPr>
      <w:r w:rsidRPr="00C1264A">
        <w:rPr>
          <w:sz w:val="18"/>
          <w:szCs w:val="18"/>
        </w:rPr>
        <w:t>The interest total accrued as of the date of 20.06.2022 shall be collected.</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t xml:space="preserve">            Interest to be Collected = (38.080</w:t>
      </w:r>
      <w:proofErr w:type="gramStart"/>
      <w:r w:rsidRPr="00C1264A">
        <w:rPr>
          <w:sz w:val="18"/>
          <w:szCs w:val="18"/>
        </w:rPr>
        <w:t>,47</w:t>
      </w:r>
      <w:proofErr w:type="gramEnd"/>
      <w:r w:rsidRPr="00C1264A">
        <w:rPr>
          <w:sz w:val="18"/>
          <w:szCs w:val="18"/>
        </w:rPr>
        <w:t xml:space="preserve"> x %1 X 30) / 30 = </w:t>
      </w:r>
      <w:r w:rsidRPr="00C1264A">
        <w:rPr>
          <w:b/>
          <w:sz w:val="18"/>
          <w:szCs w:val="18"/>
        </w:rPr>
        <w:t>380,80 TRY</w:t>
      </w:r>
      <w:r w:rsidRPr="00C1264A">
        <w:rPr>
          <w:sz w:val="18"/>
          <w:szCs w:val="18"/>
        </w:rPr>
        <w:t xml:space="preserve"> </w:t>
      </w:r>
    </w:p>
    <w:p w:rsidR="00C80E22" w:rsidRPr="00C1264A" w:rsidRDefault="00C80E22" w:rsidP="00C80E22">
      <w:pPr>
        <w:ind w:left="720" w:firstLine="696"/>
        <w:contextualSpacing/>
        <w:jc w:val="both"/>
        <w:rPr>
          <w:rFonts w:eastAsia="Calibri"/>
          <w:sz w:val="18"/>
          <w:szCs w:val="18"/>
        </w:rPr>
      </w:pPr>
    </w:p>
    <w:p w:rsidR="00C80E22" w:rsidRPr="00C1264A" w:rsidRDefault="00C80E22" w:rsidP="00C80E22">
      <w:pPr>
        <w:numPr>
          <w:ilvl w:val="0"/>
          <w:numId w:val="25"/>
        </w:numPr>
        <w:spacing w:after="160" w:line="259" w:lineRule="auto"/>
        <w:contextualSpacing/>
        <w:jc w:val="both"/>
        <w:rPr>
          <w:rFonts w:eastAsia="Calibri"/>
          <w:sz w:val="18"/>
          <w:szCs w:val="18"/>
        </w:rPr>
      </w:pPr>
      <w:r w:rsidRPr="00C1264A">
        <w:rPr>
          <w:sz w:val="18"/>
          <w:szCs w:val="18"/>
        </w:rPr>
        <w:t xml:space="preserve">The balance shall be deducted from the residuary principal which is 38.080,47 TRY as of the date of repayment. </w:t>
      </w: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The amount to be deducted from the Principal = 13.750 – 380</w:t>
      </w:r>
      <w:proofErr w:type="gramStart"/>
      <w:r w:rsidRPr="00C1264A">
        <w:rPr>
          <w:sz w:val="18"/>
          <w:szCs w:val="18"/>
        </w:rPr>
        <w:t>,80</w:t>
      </w:r>
      <w:proofErr w:type="gramEnd"/>
      <w:r w:rsidRPr="00C1264A">
        <w:rPr>
          <w:sz w:val="18"/>
          <w:szCs w:val="18"/>
        </w:rPr>
        <w:t xml:space="preserve"> = </w:t>
      </w:r>
      <w:r w:rsidRPr="00C1264A">
        <w:rPr>
          <w:b/>
          <w:sz w:val="18"/>
          <w:szCs w:val="18"/>
        </w:rPr>
        <w:t>13.369,20 TRY</w:t>
      </w:r>
    </w:p>
    <w:p w:rsidR="00C80E22" w:rsidRPr="00C1264A" w:rsidRDefault="00C80E22" w:rsidP="00C80E22">
      <w:pPr>
        <w:jc w:val="both"/>
        <w:rPr>
          <w:rFonts w:eastAsia="Calibri"/>
          <w:b/>
          <w:sz w:val="18"/>
          <w:szCs w:val="18"/>
        </w:rPr>
      </w:pPr>
      <w:r w:rsidRPr="00C1264A">
        <w:rPr>
          <w:sz w:val="18"/>
          <w:szCs w:val="18"/>
        </w:rPr>
        <w:t xml:space="preserve">            Residuary Principal </w:t>
      </w:r>
      <w:proofErr w:type="gramStart"/>
      <w:r w:rsidRPr="00C1264A">
        <w:rPr>
          <w:sz w:val="18"/>
          <w:szCs w:val="18"/>
        </w:rPr>
        <w:t>After</w:t>
      </w:r>
      <w:proofErr w:type="gramEnd"/>
      <w:r w:rsidRPr="00C1264A">
        <w:rPr>
          <w:sz w:val="18"/>
          <w:szCs w:val="18"/>
        </w:rPr>
        <w:t xml:space="preserve"> the Payment = 38.080,47 – 13.369,20 =</w:t>
      </w:r>
      <w:r w:rsidRPr="00C1264A">
        <w:rPr>
          <w:b/>
          <w:sz w:val="18"/>
          <w:szCs w:val="18"/>
        </w:rPr>
        <w:t xml:space="preserve"> 24.711,27 TRY</w:t>
      </w:r>
    </w:p>
    <w:p w:rsidR="00C80E22" w:rsidRPr="00C1264A" w:rsidRDefault="00C80E22" w:rsidP="00C80E22">
      <w:pPr>
        <w:numPr>
          <w:ilvl w:val="0"/>
          <w:numId w:val="25"/>
        </w:numPr>
        <w:spacing w:after="160" w:line="259" w:lineRule="auto"/>
        <w:contextualSpacing/>
        <w:jc w:val="both"/>
        <w:rPr>
          <w:rFonts w:eastAsia="Calibri"/>
          <w:sz w:val="18"/>
          <w:szCs w:val="18"/>
        </w:rPr>
      </w:pPr>
      <w:r w:rsidRPr="00C1264A">
        <w:rPr>
          <w:sz w:val="18"/>
          <w:szCs w:val="18"/>
        </w:rPr>
        <w:t>An early payment compensation of 1% shall be collected from the early repaid principal.</w:t>
      </w:r>
    </w:p>
    <w:p w:rsidR="00C80E22" w:rsidRPr="00C1264A" w:rsidRDefault="00C80E22" w:rsidP="00C80E22">
      <w:pPr>
        <w:jc w:val="both"/>
        <w:rPr>
          <w:rFonts w:eastAsia="Calibri"/>
          <w:sz w:val="18"/>
          <w:szCs w:val="18"/>
        </w:rPr>
      </w:pPr>
      <w:r w:rsidRPr="00C1264A">
        <w:rPr>
          <w:sz w:val="18"/>
          <w:szCs w:val="18"/>
        </w:rPr>
        <w:t xml:space="preserve"> </w:t>
      </w:r>
    </w:p>
    <w:p w:rsidR="00C80E22" w:rsidRPr="00C1264A" w:rsidRDefault="00C80E22" w:rsidP="00C80E22">
      <w:pPr>
        <w:jc w:val="both"/>
        <w:rPr>
          <w:rFonts w:eastAsia="Calibri"/>
          <w:b/>
          <w:sz w:val="18"/>
          <w:szCs w:val="18"/>
        </w:rPr>
      </w:pPr>
      <w:r w:rsidRPr="00C1264A">
        <w:rPr>
          <w:sz w:val="18"/>
          <w:szCs w:val="18"/>
        </w:rPr>
        <w:t xml:space="preserve">            Early Repaid Principal = 13.369,20 – 1.053,90 = </w:t>
      </w:r>
      <w:r w:rsidRPr="00C1264A">
        <w:rPr>
          <w:b/>
          <w:sz w:val="18"/>
          <w:szCs w:val="18"/>
        </w:rPr>
        <w:t>12.315,29 TRY</w:t>
      </w:r>
    </w:p>
    <w:p w:rsidR="00C80E22" w:rsidRPr="00C1264A" w:rsidRDefault="00C80E22" w:rsidP="00C80E22">
      <w:pPr>
        <w:jc w:val="both"/>
        <w:rPr>
          <w:rFonts w:eastAsia="Calibri"/>
          <w:sz w:val="18"/>
          <w:szCs w:val="18"/>
        </w:rPr>
      </w:pPr>
      <w:r w:rsidRPr="00C1264A">
        <w:rPr>
          <w:sz w:val="18"/>
          <w:szCs w:val="18"/>
        </w:rPr>
        <w:t xml:space="preserve">            Early Repayment Compensation = 12.315,29 x %1 =</w:t>
      </w:r>
      <w:r w:rsidRPr="00C1264A">
        <w:rPr>
          <w:b/>
          <w:sz w:val="18"/>
          <w:szCs w:val="18"/>
        </w:rPr>
        <w:t xml:space="preserve"> 123</w:t>
      </w:r>
      <w:proofErr w:type="gramStart"/>
      <w:r w:rsidRPr="00C1264A">
        <w:rPr>
          <w:b/>
          <w:sz w:val="18"/>
          <w:szCs w:val="18"/>
        </w:rPr>
        <w:t>,15</w:t>
      </w:r>
      <w:proofErr w:type="gramEnd"/>
      <w:r w:rsidRPr="00C1264A">
        <w:rPr>
          <w:b/>
          <w:sz w:val="18"/>
          <w:szCs w:val="18"/>
        </w:rPr>
        <w:t xml:space="preserve"> TRY</w:t>
      </w:r>
    </w:p>
    <w:p w:rsidR="00C80E22" w:rsidRPr="00C1264A" w:rsidRDefault="0053071C" w:rsidP="00C80E22">
      <w:pPr>
        <w:ind w:left="426"/>
        <w:jc w:val="both"/>
        <w:rPr>
          <w:rFonts w:eastAsia="Calibri"/>
          <w:b/>
          <w:sz w:val="18"/>
          <w:szCs w:val="18"/>
        </w:rPr>
      </w:pPr>
      <w:r w:rsidRPr="00C1264A">
        <w:rPr>
          <w:sz w:val="18"/>
          <w:szCs w:val="18"/>
        </w:rPr>
        <w:t>d</w:t>
      </w:r>
      <w:r w:rsidR="00C80E22" w:rsidRPr="00C1264A">
        <w:rPr>
          <w:sz w:val="18"/>
          <w:szCs w:val="18"/>
        </w:rPr>
        <w:t>) 30 installments remaining until the end of the due period of the credit shall be recalculated for the new principal of 24.711,27 TRY in a way that the dates of repayment remain the same.</w:t>
      </w:r>
    </w:p>
    <w:p w:rsidR="00C80E22" w:rsidRPr="00C1264A" w:rsidRDefault="00C80E22" w:rsidP="00C80E22">
      <w:pPr>
        <w:keepNext/>
        <w:jc w:val="center"/>
        <w:outlineLvl w:val="1"/>
        <w:rPr>
          <w:rFonts w:eastAsia="Calibri"/>
          <w:b/>
          <w:sz w:val="18"/>
          <w:szCs w:val="18"/>
        </w:rPr>
      </w:pPr>
      <w:r w:rsidRPr="00C1264A">
        <w:rPr>
          <w:rFonts w:eastAsia="Calibri"/>
          <w:b/>
          <w:noProof/>
          <w:sz w:val="18"/>
          <w:szCs w:val="18"/>
          <w:lang w:val="tr-TR" w:eastAsia="tr-TR" w:bidi="ar-SA"/>
        </w:rPr>
        <w:drawing>
          <wp:inline distT="0" distB="0" distL="0" distR="0">
            <wp:extent cx="5325745" cy="45339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25745" cy="453390"/>
                    </a:xfrm>
                    <a:prstGeom prst="rect">
                      <a:avLst/>
                    </a:prstGeom>
                    <a:noFill/>
                    <a:ln>
                      <a:noFill/>
                    </a:ln>
                  </pic:spPr>
                </pic:pic>
              </a:graphicData>
            </a:graphic>
          </wp:inline>
        </w:drawing>
      </w:r>
    </w:p>
    <w:p w:rsidR="00C80E22" w:rsidRPr="00C1264A" w:rsidRDefault="00C80E22" w:rsidP="00C80E22">
      <w:pPr>
        <w:rPr>
          <w:rFonts w:eastAsia="Calibri"/>
          <w:sz w:val="18"/>
          <w:szCs w:val="18"/>
        </w:rPr>
      </w:pPr>
    </w:p>
    <w:p w:rsidR="00C80E22" w:rsidRPr="00C1264A" w:rsidRDefault="00C80E22" w:rsidP="00C80E22">
      <w:pPr>
        <w:rPr>
          <w:rFonts w:eastAsia="Calibri"/>
          <w:sz w:val="18"/>
          <w:szCs w:val="18"/>
        </w:rPr>
      </w:pPr>
    </w:p>
    <w:p w:rsidR="00C80E22" w:rsidRPr="00C1264A" w:rsidRDefault="00C80E22" w:rsidP="00C80E22">
      <w:pPr>
        <w:rPr>
          <w:rFonts w:eastAsia="Calibri"/>
          <w:sz w:val="18"/>
          <w:szCs w:val="18"/>
        </w:rPr>
      </w:pPr>
    </w:p>
    <w:p w:rsidR="00C80E22" w:rsidRPr="00C1264A" w:rsidRDefault="00C80E22" w:rsidP="00C80E22">
      <w:pPr>
        <w:rPr>
          <w:rFonts w:eastAsia="Calibri"/>
          <w:sz w:val="18"/>
          <w:szCs w:val="18"/>
        </w:rPr>
      </w:pPr>
    </w:p>
    <w:p w:rsidR="00C80E22" w:rsidRPr="00C1264A" w:rsidRDefault="00C80E22" w:rsidP="00C80E22">
      <w:pPr>
        <w:rPr>
          <w:rFonts w:eastAsia="Calibri"/>
          <w:sz w:val="18"/>
          <w:szCs w:val="18"/>
        </w:rPr>
      </w:pPr>
    </w:p>
    <w:p w:rsidR="00C80E22" w:rsidRPr="00C1264A" w:rsidRDefault="00C80E22" w:rsidP="00C80E22">
      <w:pPr>
        <w:jc w:val="both"/>
        <w:rPr>
          <w:rFonts w:eastAsia="Calibri"/>
          <w:b/>
          <w:sz w:val="18"/>
          <w:szCs w:val="18"/>
        </w:rPr>
      </w:pPr>
      <w:r w:rsidRPr="00C1264A">
        <w:rPr>
          <w:b/>
          <w:sz w:val="18"/>
          <w:szCs w:val="18"/>
        </w:rPr>
        <w:t xml:space="preserve">Example 3: </w:t>
      </w: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sz w:val="18"/>
          <w:szCs w:val="18"/>
        </w:rPr>
      </w:pPr>
      <w:r w:rsidRPr="00C1264A">
        <w:rPr>
          <w:sz w:val="18"/>
          <w:szCs w:val="18"/>
        </w:rPr>
        <w:t>Transactions below shall be carried out in the event that the consumer wants to make a payment of 13.750 TRY on the date of 20.06.2017 10 days before the payment of the 30th installment will be paid:</w:t>
      </w:r>
    </w:p>
    <w:p w:rsidR="00C80E22" w:rsidRPr="00C1264A" w:rsidRDefault="00C80E22" w:rsidP="00C80E22">
      <w:pPr>
        <w:jc w:val="both"/>
        <w:rPr>
          <w:rFonts w:eastAsia="Calibri"/>
          <w:sz w:val="18"/>
          <w:szCs w:val="18"/>
        </w:rPr>
      </w:pPr>
    </w:p>
    <w:p w:rsidR="00C80E22" w:rsidRPr="00C1264A" w:rsidRDefault="00C80E22" w:rsidP="00C80E22">
      <w:pPr>
        <w:numPr>
          <w:ilvl w:val="0"/>
          <w:numId w:val="27"/>
        </w:numPr>
        <w:spacing w:after="160" w:line="259" w:lineRule="auto"/>
        <w:contextualSpacing/>
        <w:jc w:val="both"/>
        <w:rPr>
          <w:rFonts w:eastAsia="Calibri"/>
          <w:sz w:val="18"/>
          <w:szCs w:val="18"/>
        </w:rPr>
      </w:pPr>
      <w:r w:rsidRPr="00C1264A">
        <w:rPr>
          <w:sz w:val="18"/>
          <w:szCs w:val="18"/>
        </w:rPr>
        <w:t>The interest total accrued as of the date of 10.06.2017 shall be collected.</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t xml:space="preserve">            Interest to be Collected = (85.458</w:t>
      </w:r>
      <w:proofErr w:type="gramStart"/>
      <w:r w:rsidRPr="00C1264A">
        <w:rPr>
          <w:sz w:val="18"/>
          <w:szCs w:val="18"/>
        </w:rPr>
        <w:t>,80</w:t>
      </w:r>
      <w:proofErr w:type="gramEnd"/>
      <w:r w:rsidRPr="00C1264A">
        <w:rPr>
          <w:sz w:val="18"/>
          <w:szCs w:val="18"/>
        </w:rPr>
        <w:t xml:space="preserve"> x %1 X 21) / 30 = </w:t>
      </w:r>
      <w:r w:rsidRPr="00C1264A">
        <w:rPr>
          <w:b/>
          <w:sz w:val="18"/>
          <w:szCs w:val="18"/>
        </w:rPr>
        <w:t>598,21 TRY</w:t>
      </w:r>
      <w:r w:rsidRPr="00C1264A">
        <w:rPr>
          <w:sz w:val="18"/>
          <w:szCs w:val="18"/>
        </w:rPr>
        <w:t xml:space="preserve"> </w:t>
      </w:r>
    </w:p>
    <w:p w:rsidR="00C80E22" w:rsidRPr="00C1264A" w:rsidRDefault="00C80E22" w:rsidP="00C80E22">
      <w:pPr>
        <w:jc w:val="both"/>
        <w:rPr>
          <w:rFonts w:eastAsia="Calibri"/>
          <w:sz w:val="18"/>
          <w:szCs w:val="18"/>
        </w:rPr>
      </w:pPr>
    </w:p>
    <w:p w:rsidR="00C80E22" w:rsidRPr="00C1264A" w:rsidRDefault="00C80E22" w:rsidP="00C80E22">
      <w:pPr>
        <w:numPr>
          <w:ilvl w:val="0"/>
          <w:numId w:val="27"/>
        </w:numPr>
        <w:spacing w:after="160" w:line="259" w:lineRule="auto"/>
        <w:contextualSpacing/>
        <w:jc w:val="both"/>
        <w:rPr>
          <w:rFonts w:eastAsia="Calibri"/>
          <w:sz w:val="18"/>
          <w:szCs w:val="18"/>
        </w:rPr>
      </w:pPr>
      <w:r w:rsidRPr="00C1264A">
        <w:rPr>
          <w:sz w:val="18"/>
          <w:szCs w:val="18"/>
        </w:rPr>
        <w:t xml:space="preserve">The balance shall be deducted from the residuary principal which is 85.458,80 TRY as of the date of repayment. </w:t>
      </w:r>
    </w:p>
    <w:p w:rsidR="00C80E22" w:rsidRPr="00C1264A" w:rsidRDefault="00C80E22" w:rsidP="00C80E22">
      <w:pPr>
        <w:jc w:val="both"/>
        <w:rPr>
          <w:rFonts w:eastAsia="Calibri"/>
          <w:sz w:val="18"/>
          <w:szCs w:val="18"/>
        </w:rPr>
      </w:pPr>
      <w:r w:rsidRPr="00C1264A">
        <w:rPr>
          <w:sz w:val="18"/>
          <w:szCs w:val="18"/>
        </w:rPr>
        <w:t xml:space="preserve">   </w:t>
      </w:r>
    </w:p>
    <w:p w:rsidR="00C80E22" w:rsidRPr="00C1264A" w:rsidRDefault="00C80E22" w:rsidP="00C80E22">
      <w:pPr>
        <w:jc w:val="both"/>
        <w:rPr>
          <w:rFonts w:eastAsia="Calibri"/>
          <w:b/>
          <w:sz w:val="18"/>
          <w:szCs w:val="18"/>
        </w:rPr>
      </w:pPr>
      <w:r w:rsidRPr="00C1264A">
        <w:rPr>
          <w:sz w:val="18"/>
          <w:szCs w:val="18"/>
        </w:rPr>
        <w:t xml:space="preserve">            The amount to be deducted from the Principal = 13.750 – 598</w:t>
      </w:r>
      <w:proofErr w:type="gramStart"/>
      <w:r w:rsidRPr="00C1264A">
        <w:rPr>
          <w:sz w:val="18"/>
          <w:szCs w:val="18"/>
        </w:rPr>
        <w:t>,21</w:t>
      </w:r>
      <w:proofErr w:type="gramEnd"/>
      <w:r w:rsidRPr="00C1264A">
        <w:rPr>
          <w:sz w:val="18"/>
          <w:szCs w:val="18"/>
        </w:rPr>
        <w:t xml:space="preserve"> = </w:t>
      </w:r>
      <w:r w:rsidRPr="00C1264A">
        <w:rPr>
          <w:b/>
          <w:sz w:val="18"/>
          <w:szCs w:val="18"/>
        </w:rPr>
        <w:t>13.151,79 TRY</w:t>
      </w:r>
    </w:p>
    <w:p w:rsidR="00C80E22" w:rsidRPr="00C1264A" w:rsidRDefault="00C80E22" w:rsidP="00C80E22">
      <w:pPr>
        <w:jc w:val="both"/>
        <w:rPr>
          <w:rFonts w:eastAsia="Calibri"/>
          <w:b/>
          <w:sz w:val="18"/>
          <w:szCs w:val="18"/>
        </w:rPr>
      </w:pPr>
      <w:r w:rsidRPr="00C1264A">
        <w:rPr>
          <w:sz w:val="18"/>
          <w:szCs w:val="18"/>
        </w:rPr>
        <w:t xml:space="preserve">            Residuary Principal </w:t>
      </w:r>
      <w:proofErr w:type="gramStart"/>
      <w:r w:rsidRPr="00C1264A">
        <w:rPr>
          <w:sz w:val="18"/>
          <w:szCs w:val="18"/>
        </w:rPr>
        <w:t>After</w:t>
      </w:r>
      <w:proofErr w:type="gramEnd"/>
      <w:r w:rsidRPr="00C1264A">
        <w:rPr>
          <w:sz w:val="18"/>
          <w:szCs w:val="18"/>
        </w:rPr>
        <w:t xml:space="preserve"> the Payment = 85.458,80 – 13.151,79 =</w:t>
      </w:r>
      <w:r w:rsidRPr="00C1264A">
        <w:rPr>
          <w:b/>
          <w:sz w:val="18"/>
          <w:szCs w:val="18"/>
        </w:rPr>
        <w:t xml:space="preserve"> 72.307,01 TRY</w:t>
      </w:r>
    </w:p>
    <w:p w:rsidR="00C80E22" w:rsidRPr="00C1264A" w:rsidRDefault="00C80E22" w:rsidP="00C80E22">
      <w:pPr>
        <w:jc w:val="both"/>
        <w:rPr>
          <w:rFonts w:eastAsia="Calibri"/>
          <w:b/>
          <w:sz w:val="18"/>
          <w:szCs w:val="18"/>
        </w:rPr>
      </w:pPr>
    </w:p>
    <w:p w:rsidR="00C80E22" w:rsidRPr="00C1264A" w:rsidRDefault="00C80E22" w:rsidP="00C80E22">
      <w:pPr>
        <w:numPr>
          <w:ilvl w:val="0"/>
          <w:numId w:val="27"/>
        </w:numPr>
        <w:spacing w:after="160" w:line="259" w:lineRule="auto"/>
        <w:contextualSpacing/>
        <w:jc w:val="both"/>
        <w:rPr>
          <w:rFonts w:eastAsia="Calibri"/>
          <w:sz w:val="18"/>
          <w:szCs w:val="18"/>
        </w:rPr>
      </w:pPr>
      <w:r w:rsidRPr="00C1264A">
        <w:rPr>
          <w:sz w:val="18"/>
          <w:szCs w:val="18"/>
        </w:rPr>
        <w:t>An early payment compensation of 2% shall be collected from the early repaid principal.</w:t>
      </w: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Early Repayment Compensation = 13.151,79 x %2 =</w:t>
      </w:r>
      <w:r w:rsidRPr="00C1264A">
        <w:rPr>
          <w:b/>
          <w:sz w:val="18"/>
          <w:szCs w:val="18"/>
        </w:rPr>
        <w:t xml:space="preserve"> 263</w:t>
      </w:r>
      <w:proofErr w:type="gramStart"/>
      <w:r w:rsidRPr="00C1264A">
        <w:rPr>
          <w:b/>
          <w:sz w:val="18"/>
          <w:szCs w:val="18"/>
        </w:rPr>
        <w:t>,04</w:t>
      </w:r>
      <w:proofErr w:type="gramEnd"/>
      <w:r w:rsidRPr="00C1264A">
        <w:rPr>
          <w:b/>
          <w:sz w:val="18"/>
          <w:szCs w:val="18"/>
        </w:rPr>
        <w:t xml:space="preserve"> TRY</w:t>
      </w:r>
    </w:p>
    <w:p w:rsidR="00C80E22" w:rsidRPr="00C1264A" w:rsidRDefault="00C80E22" w:rsidP="00C80E22">
      <w:pPr>
        <w:jc w:val="both"/>
        <w:rPr>
          <w:rFonts w:eastAsia="Calibri"/>
          <w:sz w:val="18"/>
          <w:szCs w:val="18"/>
        </w:rPr>
      </w:pPr>
    </w:p>
    <w:p w:rsidR="00C80E22" w:rsidRPr="00C1264A" w:rsidRDefault="0053071C" w:rsidP="00C80E22">
      <w:pPr>
        <w:ind w:left="426"/>
        <w:jc w:val="both"/>
        <w:rPr>
          <w:rFonts w:eastAsia="Calibri"/>
          <w:b/>
          <w:sz w:val="18"/>
          <w:szCs w:val="18"/>
        </w:rPr>
      </w:pPr>
      <w:r w:rsidRPr="00C1264A">
        <w:rPr>
          <w:sz w:val="18"/>
          <w:szCs w:val="18"/>
        </w:rPr>
        <w:t>d</w:t>
      </w:r>
      <w:r w:rsidR="00C80E22" w:rsidRPr="00C1264A">
        <w:rPr>
          <w:sz w:val="18"/>
          <w:szCs w:val="18"/>
        </w:rPr>
        <w:t>) 90 installments remaining until the end of the due period of the credit shall be recalculated for the new principal of 72.307,01 TRY in a way that the dates of repayment remain the same.</w:t>
      </w:r>
    </w:p>
    <w:p w:rsidR="00C80E22" w:rsidRPr="00C1264A" w:rsidRDefault="00C80E22" w:rsidP="00C80E22">
      <w:pPr>
        <w:jc w:val="both"/>
        <w:rPr>
          <w:rFonts w:eastAsia="Calibri"/>
          <w:sz w:val="18"/>
          <w:szCs w:val="18"/>
        </w:rPr>
      </w:pPr>
      <w:r w:rsidRPr="00C1264A">
        <w:rPr>
          <w:rFonts w:eastAsia="Calibri"/>
          <w:noProof/>
          <w:sz w:val="18"/>
          <w:szCs w:val="18"/>
          <w:lang w:val="tr-TR" w:eastAsia="tr-TR" w:bidi="ar-SA"/>
        </w:rPr>
        <w:drawing>
          <wp:inline distT="0" distB="0" distL="0" distR="0">
            <wp:extent cx="5603240" cy="47561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03240" cy="475615"/>
                    </a:xfrm>
                    <a:prstGeom prst="rect">
                      <a:avLst/>
                    </a:prstGeom>
                    <a:noFill/>
                    <a:ln>
                      <a:noFill/>
                    </a:ln>
                  </pic:spPr>
                </pic:pic>
              </a:graphicData>
            </a:graphic>
          </wp:inline>
        </w:drawing>
      </w: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b/>
          <w:sz w:val="18"/>
          <w:szCs w:val="18"/>
        </w:rPr>
      </w:pPr>
      <w:r w:rsidRPr="00C1264A">
        <w:rPr>
          <w:b/>
          <w:sz w:val="18"/>
          <w:szCs w:val="18"/>
        </w:rPr>
        <w:t xml:space="preserve">Example 4: </w:t>
      </w: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sz w:val="18"/>
          <w:szCs w:val="18"/>
        </w:rPr>
      </w:pPr>
      <w:r w:rsidRPr="00C1264A">
        <w:rPr>
          <w:sz w:val="18"/>
          <w:szCs w:val="18"/>
        </w:rPr>
        <w:t>Transactions below shall be carried out in the event that the consumer wants to make a payment of 13.750 TRY on the date of 20.06.2017 10 days before the payment of the 90th installment:</w:t>
      </w:r>
    </w:p>
    <w:p w:rsidR="00C80E22" w:rsidRPr="00C1264A" w:rsidRDefault="00C80E22" w:rsidP="00C80E22">
      <w:pPr>
        <w:jc w:val="both"/>
        <w:rPr>
          <w:rFonts w:eastAsia="Calibri"/>
          <w:sz w:val="18"/>
          <w:szCs w:val="18"/>
        </w:rPr>
      </w:pPr>
    </w:p>
    <w:p w:rsidR="00C80E22" w:rsidRPr="00C1264A" w:rsidRDefault="00C80E22" w:rsidP="00C80E22">
      <w:pPr>
        <w:numPr>
          <w:ilvl w:val="0"/>
          <w:numId w:val="28"/>
        </w:numPr>
        <w:spacing w:after="160" w:line="259" w:lineRule="auto"/>
        <w:contextualSpacing/>
        <w:jc w:val="both"/>
        <w:rPr>
          <w:rFonts w:eastAsia="Calibri"/>
          <w:sz w:val="18"/>
          <w:szCs w:val="18"/>
        </w:rPr>
      </w:pPr>
      <w:r w:rsidRPr="00C1264A">
        <w:rPr>
          <w:sz w:val="18"/>
          <w:szCs w:val="18"/>
        </w:rPr>
        <w:lastRenderedPageBreak/>
        <w:t>The interest total accrued as of the date of 10.06.2022 shall be collected.</w:t>
      </w: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t xml:space="preserve">            Interest to be Collected = (38.080</w:t>
      </w:r>
      <w:proofErr w:type="gramStart"/>
      <w:r w:rsidRPr="00C1264A">
        <w:rPr>
          <w:sz w:val="18"/>
          <w:szCs w:val="18"/>
        </w:rPr>
        <w:t>,47</w:t>
      </w:r>
      <w:proofErr w:type="gramEnd"/>
      <w:r w:rsidRPr="00C1264A">
        <w:rPr>
          <w:sz w:val="18"/>
          <w:szCs w:val="18"/>
        </w:rPr>
        <w:t xml:space="preserve"> x %1 X 21) / 30 = </w:t>
      </w:r>
      <w:r w:rsidRPr="00C1264A">
        <w:rPr>
          <w:b/>
          <w:sz w:val="18"/>
          <w:szCs w:val="18"/>
        </w:rPr>
        <w:t>266,56 TRY</w:t>
      </w:r>
      <w:r w:rsidRPr="00C1264A">
        <w:rPr>
          <w:sz w:val="18"/>
          <w:szCs w:val="18"/>
        </w:rPr>
        <w:t xml:space="preserve"> </w:t>
      </w:r>
    </w:p>
    <w:p w:rsidR="00C80E22" w:rsidRPr="00C1264A" w:rsidRDefault="00C80E22" w:rsidP="00C80E22">
      <w:pPr>
        <w:jc w:val="both"/>
        <w:rPr>
          <w:rFonts w:eastAsia="Calibri"/>
          <w:sz w:val="18"/>
          <w:szCs w:val="18"/>
        </w:rPr>
      </w:pPr>
    </w:p>
    <w:p w:rsidR="00C80E22" w:rsidRPr="00C1264A" w:rsidRDefault="00C80E22" w:rsidP="00C80E22">
      <w:pPr>
        <w:numPr>
          <w:ilvl w:val="0"/>
          <w:numId w:val="28"/>
        </w:numPr>
        <w:spacing w:after="160" w:line="259" w:lineRule="auto"/>
        <w:contextualSpacing/>
        <w:jc w:val="both"/>
        <w:rPr>
          <w:rFonts w:eastAsia="Calibri"/>
          <w:sz w:val="18"/>
          <w:szCs w:val="18"/>
        </w:rPr>
      </w:pPr>
      <w:r w:rsidRPr="00C1264A">
        <w:rPr>
          <w:sz w:val="18"/>
          <w:szCs w:val="18"/>
        </w:rPr>
        <w:t xml:space="preserve">The balance shall be deducted from the residuary principal which is 38.080,47 TRY as of the date of repayment. </w:t>
      </w: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The amount to be deducted from the Principal = 13.750 – 266</w:t>
      </w:r>
      <w:proofErr w:type="gramStart"/>
      <w:r w:rsidRPr="00C1264A">
        <w:rPr>
          <w:sz w:val="18"/>
          <w:szCs w:val="18"/>
        </w:rPr>
        <w:t>,56</w:t>
      </w:r>
      <w:proofErr w:type="gramEnd"/>
      <w:r w:rsidRPr="00C1264A">
        <w:rPr>
          <w:sz w:val="18"/>
          <w:szCs w:val="18"/>
        </w:rPr>
        <w:t xml:space="preserve"> = </w:t>
      </w:r>
      <w:r w:rsidRPr="00C1264A">
        <w:rPr>
          <w:b/>
          <w:sz w:val="18"/>
          <w:szCs w:val="18"/>
        </w:rPr>
        <w:t>13.483,44 TRY</w:t>
      </w:r>
    </w:p>
    <w:p w:rsidR="00C80E22" w:rsidRPr="00C1264A" w:rsidRDefault="00C80E22" w:rsidP="00C80E22">
      <w:pPr>
        <w:jc w:val="both"/>
        <w:rPr>
          <w:rFonts w:eastAsia="Calibri"/>
          <w:b/>
          <w:sz w:val="18"/>
          <w:szCs w:val="18"/>
        </w:rPr>
      </w:pPr>
      <w:r w:rsidRPr="00C1264A">
        <w:rPr>
          <w:sz w:val="18"/>
          <w:szCs w:val="18"/>
        </w:rPr>
        <w:t xml:space="preserve">            Residuary Principal </w:t>
      </w:r>
      <w:proofErr w:type="gramStart"/>
      <w:r w:rsidRPr="00C1264A">
        <w:rPr>
          <w:sz w:val="18"/>
          <w:szCs w:val="18"/>
        </w:rPr>
        <w:t>After</w:t>
      </w:r>
      <w:proofErr w:type="gramEnd"/>
      <w:r w:rsidRPr="00C1264A">
        <w:rPr>
          <w:sz w:val="18"/>
          <w:szCs w:val="18"/>
        </w:rPr>
        <w:t xml:space="preserve"> the Payment = 38.080,47 – 13.483,44 =</w:t>
      </w:r>
      <w:r w:rsidRPr="00C1264A">
        <w:rPr>
          <w:b/>
          <w:sz w:val="18"/>
          <w:szCs w:val="18"/>
        </w:rPr>
        <w:t xml:space="preserve"> 24.597,03 TRY</w:t>
      </w:r>
    </w:p>
    <w:p w:rsidR="00C80E22" w:rsidRPr="00C1264A" w:rsidRDefault="00C80E22" w:rsidP="00C80E22">
      <w:pPr>
        <w:jc w:val="both"/>
        <w:rPr>
          <w:rFonts w:eastAsia="Calibri"/>
          <w:b/>
          <w:sz w:val="18"/>
          <w:szCs w:val="18"/>
        </w:rPr>
      </w:pPr>
    </w:p>
    <w:p w:rsidR="00C80E22" w:rsidRPr="00C1264A" w:rsidRDefault="00C80E22" w:rsidP="00C80E22">
      <w:pPr>
        <w:numPr>
          <w:ilvl w:val="0"/>
          <w:numId w:val="28"/>
        </w:numPr>
        <w:spacing w:after="160" w:line="259" w:lineRule="auto"/>
        <w:contextualSpacing/>
        <w:jc w:val="both"/>
        <w:rPr>
          <w:rFonts w:eastAsia="Calibri"/>
          <w:sz w:val="18"/>
          <w:szCs w:val="18"/>
        </w:rPr>
      </w:pPr>
      <w:r w:rsidRPr="00C1264A">
        <w:rPr>
          <w:sz w:val="18"/>
          <w:szCs w:val="18"/>
        </w:rPr>
        <w:t>An early payment compensation of 1% shall be collected from the early repaid principal.</w:t>
      </w: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t xml:space="preserve">            Early Repayment Compensation = 13.483,44 x %1 =</w:t>
      </w:r>
      <w:r w:rsidRPr="00C1264A">
        <w:rPr>
          <w:b/>
          <w:sz w:val="18"/>
          <w:szCs w:val="18"/>
        </w:rPr>
        <w:t xml:space="preserve"> 134</w:t>
      </w:r>
      <w:proofErr w:type="gramStart"/>
      <w:r w:rsidRPr="00C1264A">
        <w:rPr>
          <w:b/>
          <w:sz w:val="18"/>
          <w:szCs w:val="18"/>
        </w:rPr>
        <w:t>,83</w:t>
      </w:r>
      <w:proofErr w:type="gramEnd"/>
      <w:r w:rsidRPr="00C1264A">
        <w:rPr>
          <w:b/>
          <w:sz w:val="18"/>
          <w:szCs w:val="18"/>
        </w:rPr>
        <w:t xml:space="preserve"> TRY</w:t>
      </w:r>
      <w:r w:rsidRPr="00C1264A">
        <w:rPr>
          <w:sz w:val="18"/>
          <w:szCs w:val="18"/>
        </w:rPr>
        <w:t xml:space="preserve">     </w:t>
      </w:r>
    </w:p>
    <w:p w:rsidR="00C80E22" w:rsidRPr="00C1264A" w:rsidRDefault="0053071C" w:rsidP="00C80E22">
      <w:pPr>
        <w:ind w:left="426"/>
        <w:jc w:val="both"/>
        <w:rPr>
          <w:rFonts w:eastAsia="Calibri"/>
          <w:b/>
          <w:sz w:val="18"/>
          <w:szCs w:val="18"/>
        </w:rPr>
      </w:pPr>
      <w:r w:rsidRPr="00C1264A">
        <w:rPr>
          <w:sz w:val="18"/>
          <w:szCs w:val="18"/>
        </w:rPr>
        <w:t>d</w:t>
      </w:r>
      <w:r w:rsidR="00C80E22" w:rsidRPr="00C1264A">
        <w:rPr>
          <w:sz w:val="18"/>
          <w:szCs w:val="18"/>
        </w:rPr>
        <w:t>) 30 installments remaining until the end of the due period of the credit shall be recalculated for the new principal of 24.597,03 TRY in a way that the dates of repayment remain the same.</w:t>
      </w:r>
    </w:p>
    <w:p w:rsidR="00C80E22" w:rsidRPr="00C1264A" w:rsidRDefault="00C80E22" w:rsidP="00C80E22">
      <w:pPr>
        <w:ind w:left="720"/>
        <w:contextualSpacing/>
        <w:jc w:val="both"/>
        <w:rPr>
          <w:rFonts w:eastAsia="Calibri"/>
          <w:sz w:val="18"/>
          <w:szCs w:val="18"/>
        </w:rPr>
      </w:pPr>
    </w:p>
    <w:p w:rsidR="00C80E22" w:rsidRPr="00C1264A" w:rsidRDefault="00C80E22" w:rsidP="00C80E22">
      <w:pPr>
        <w:ind w:left="720"/>
        <w:contextualSpacing/>
        <w:jc w:val="both"/>
        <w:rPr>
          <w:rFonts w:eastAsia="Calibri"/>
          <w:b/>
          <w:sz w:val="18"/>
          <w:szCs w:val="18"/>
        </w:rPr>
      </w:pPr>
      <w:r w:rsidRPr="00C1264A">
        <w:rPr>
          <w:rFonts w:eastAsia="Calibri"/>
          <w:b/>
          <w:noProof/>
          <w:sz w:val="18"/>
          <w:szCs w:val="18"/>
          <w:lang w:val="tr-TR" w:eastAsia="tr-TR" w:bidi="ar-SA"/>
        </w:rPr>
        <w:drawing>
          <wp:inline distT="0" distB="0" distL="0" distR="0">
            <wp:extent cx="5501005" cy="47561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01005" cy="475615"/>
                    </a:xfrm>
                    <a:prstGeom prst="rect">
                      <a:avLst/>
                    </a:prstGeom>
                    <a:noFill/>
                    <a:ln>
                      <a:noFill/>
                    </a:ln>
                  </pic:spPr>
                </pic:pic>
              </a:graphicData>
            </a:graphic>
          </wp:inline>
        </w:drawing>
      </w: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b/>
          <w:sz w:val="18"/>
          <w:szCs w:val="18"/>
        </w:rPr>
      </w:pPr>
      <w:r w:rsidRPr="00C1264A">
        <w:rPr>
          <w:b/>
          <w:sz w:val="18"/>
          <w:szCs w:val="18"/>
        </w:rPr>
        <w:t xml:space="preserve">Example 5: </w:t>
      </w: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sz w:val="18"/>
          <w:szCs w:val="18"/>
        </w:rPr>
      </w:pPr>
      <w:r w:rsidRPr="00C1264A">
        <w:rPr>
          <w:sz w:val="18"/>
          <w:szCs w:val="18"/>
        </w:rPr>
        <w:t>Transactions below shall be carried out in the event that the consumer wishes to repay the entire credit on the date of 20.06.2017 when the 30th installment has to be paid:</w:t>
      </w:r>
    </w:p>
    <w:p w:rsidR="00C80E22" w:rsidRPr="00C1264A" w:rsidRDefault="00C80E22" w:rsidP="00C80E22">
      <w:pPr>
        <w:jc w:val="both"/>
        <w:rPr>
          <w:rFonts w:eastAsia="Calibri"/>
          <w:sz w:val="18"/>
          <w:szCs w:val="18"/>
        </w:rPr>
      </w:pPr>
    </w:p>
    <w:p w:rsidR="00C80E22" w:rsidRPr="00C1264A" w:rsidRDefault="00C80E22" w:rsidP="00C80E22">
      <w:pPr>
        <w:numPr>
          <w:ilvl w:val="0"/>
          <w:numId w:val="29"/>
        </w:numPr>
        <w:spacing w:after="160" w:line="259" w:lineRule="auto"/>
        <w:contextualSpacing/>
        <w:jc w:val="both"/>
        <w:rPr>
          <w:rFonts w:eastAsia="Calibri"/>
          <w:sz w:val="18"/>
          <w:szCs w:val="18"/>
        </w:rPr>
      </w:pPr>
      <w:r w:rsidRPr="00C1264A">
        <w:rPr>
          <w:sz w:val="18"/>
          <w:szCs w:val="18"/>
        </w:rPr>
        <w:t>20 installments and the remaining principal debt within the forthcoming installments shall be collected from the consumer.</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The amount to be collected = 1.43471 – 84878</w:t>
      </w:r>
      <w:proofErr w:type="gramStart"/>
      <w:r w:rsidRPr="00C1264A">
        <w:rPr>
          <w:sz w:val="18"/>
          <w:szCs w:val="18"/>
        </w:rPr>
        <w:t>,68</w:t>
      </w:r>
      <w:proofErr w:type="gramEnd"/>
      <w:r w:rsidRPr="00C1264A">
        <w:rPr>
          <w:sz w:val="18"/>
          <w:szCs w:val="18"/>
        </w:rPr>
        <w:t xml:space="preserve"> = </w:t>
      </w:r>
      <w:r w:rsidRPr="00C1264A">
        <w:rPr>
          <w:b/>
          <w:sz w:val="18"/>
          <w:szCs w:val="18"/>
        </w:rPr>
        <w:t>86.313,39 TRY</w:t>
      </w:r>
    </w:p>
    <w:p w:rsidR="00C80E22" w:rsidRPr="00C1264A" w:rsidRDefault="00C80E22" w:rsidP="00C80E22">
      <w:pPr>
        <w:jc w:val="both"/>
        <w:rPr>
          <w:rFonts w:eastAsia="Calibri"/>
          <w:b/>
          <w:sz w:val="18"/>
          <w:szCs w:val="18"/>
        </w:rPr>
      </w:pPr>
      <w:r w:rsidRPr="00C1264A">
        <w:rPr>
          <w:b/>
          <w:sz w:val="18"/>
          <w:szCs w:val="18"/>
        </w:rPr>
        <w:t xml:space="preserve"> </w:t>
      </w:r>
    </w:p>
    <w:p w:rsidR="00C80E22" w:rsidRPr="00C1264A" w:rsidRDefault="00C80E22" w:rsidP="00C80E22">
      <w:pPr>
        <w:numPr>
          <w:ilvl w:val="0"/>
          <w:numId w:val="29"/>
        </w:numPr>
        <w:spacing w:after="160" w:line="259" w:lineRule="auto"/>
        <w:contextualSpacing/>
        <w:jc w:val="both"/>
        <w:rPr>
          <w:rFonts w:eastAsia="Calibri"/>
          <w:sz w:val="18"/>
          <w:szCs w:val="18"/>
        </w:rPr>
      </w:pPr>
      <w:r w:rsidRPr="00C1264A">
        <w:rPr>
          <w:sz w:val="18"/>
          <w:szCs w:val="18"/>
        </w:rPr>
        <w:t>An early payment compensation of 2% shall be collected from the early repaid principal.</w:t>
      </w:r>
    </w:p>
    <w:p w:rsidR="00C80E22" w:rsidRPr="00C1264A" w:rsidRDefault="00C80E22" w:rsidP="00C80E22">
      <w:pPr>
        <w:jc w:val="both"/>
        <w:rPr>
          <w:rFonts w:eastAsia="Calibri"/>
          <w:sz w:val="18"/>
          <w:szCs w:val="18"/>
        </w:rPr>
      </w:pPr>
      <w:r w:rsidRPr="00C1264A">
        <w:rPr>
          <w:sz w:val="18"/>
          <w:szCs w:val="18"/>
        </w:rPr>
        <w:t xml:space="preserve">   </w:t>
      </w:r>
    </w:p>
    <w:p w:rsidR="00C80E22" w:rsidRPr="00C1264A" w:rsidRDefault="00C80E22" w:rsidP="00C80E22">
      <w:pPr>
        <w:jc w:val="both"/>
        <w:rPr>
          <w:rFonts w:eastAsia="Calibri"/>
          <w:sz w:val="18"/>
          <w:szCs w:val="18"/>
        </w:rPr>
      </w:pPr>
      <w:r w:rsidRPr="00C1264A">
        <w:rPr>
          <w:sz w:val="18"/>
          <w:szCs w:val="18"/>
        </w:rPr>
        <w:t xml:space="preserve">            Early Repayment Compensation = 84.878,68 x %2 =</w:t>
      </w:r>
      <w:r w:rsidRPr="00C1264A">
        <w:rPr>
          <w:b/>
          <w:sz w:val="18"/>
          <w:szCs w:val="18"/>
        </w:rPr>
        <w:t xml:space="preserve"> 1697</w:t>
      </w:r>
      <w:proofErr w:type="gramStart"/>
      <w:r w:rsidRPr="00C1264A">
        <w:rPr>
          <w:b/>
          <w:sz w:val="18"/>
          <w:szCs w:val="18"/>
        </w:rPr>
        <w:t>,57</w:t>
      </w:r>
      <w:proofErr w:type="gramEnd"/>
      <w:r w:rsidRPr="00C1264A">
        <w:rPr>
          <w:b/>
          <w:sz w:val="18"/>
          <w:szCs w:val="18"/>
        </w:rPr>
        <w:t xml:space="preserve"> TRY</w:t>
      </w:r>
    </w:p>
    <w:p w:rsidR="00C80E22" w:rsidRPr="00C1264A" w:rsidRDefault="00C80E22" w:rsidP="00C80E22">
      <w:pPr>
        <w:jc w:val="both"/>
        <w:rPr>
          <w:b/>
          <w:sz w:val="18"/>
          <w:szCs w:val="18"/>
        </w:rPr>
      </w:pPr>
    </w:p>
    <w:p w:rsidR="00C80E22" w:rsidRPr="00C1264A" w:rsidRDefault="00C80E22" w:rsidP="00C80E22">
      <w:pPr>
        <w:jc w:val="both"/>
        <w:rPr>
          <w:rFonts w:eastAsia="Calibri"/>
          <w:b/>
          <w:sz w:val="18"/>
          <w:szCs w:val="18"/>
        </w:rPr>
      </w:pPr>
      <w:r w:rsidRPr="00C1264A">
        <w:rPr>
          <w:b/>
          <w:sz w:val="18"/>
          <w:szCs w:val="18"/>
        </w:rPr>
        <w:t xml:space="preserve">Example 6: </w:t>
      </w: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sz w:val="18"/>
          <w:szCs w:val="18"/>
        </w:rPr>
      </w:pPr>
      <w:r w:rsidRPr="00C1264A">
        <w:rPr>
          <w:sz w:val="18"/>
          <w:szCs w:val="18"/>
        </w:rPr>
        <w:t>Transactions below shall be carried out in the event that the consumer wishes to repay the entire credit on the date of 10.06.2022 10 days before the 90th installment:</w:t>
      </w:r>
    </w:p>
    <w:p w:rsidR="00C80E22" w:rsidRPr="00C1264A" w:rsidRDefault="00C80E22" w:rsidP="00C80E22">
      <w:pPr>
        <w:jc w:val="both"/>
        <w:rPr>
          <w:rFonts w:eastAsia="Calibri"/>
          <w:sz w:val="18"/>
          <w:szCs w:val="18"/>
        </w:rPr>
      </w:pPr>
    </w:p>
    <w:p w:rsidR="00C80E22" w:rsidRPr="00C1264A" w:rsidRDefault="00C80E22" w:rsidP="00C80E22">
      <w:pPr>
        <w:numPr>
          <w:ilvl w:val="0"/>
          <w:numId w:val="31"/>
        </w:numPr>
        <w:spacing w:after="160" w:line="259" w:lineRule="auto"/>
        <w:contextualSpacing/>
        <w:jc w:val="both"/>
        <w:rPr>
          <w:rFonts w:eastAsia="Calibri"/>
          <w:sz w:val="18"/>
          <w:szCs w:val="18"/>
        </w:rPr>
      </w:pPr>
      <w:r w:rsidRPr="00C1264A">
        <w:rPr>
          <w:sz w:val="18"/>
          <w:szCs w:val="18"/>
        </w:rPr>
        <w:t>The interest total accrued as of the date of 10.06.2022 shall be collected.</w:t>
      </w: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Interest to be Collected = (38.080</w:t>
      </w:r>
      <w:proofErr w:type="gramStart"/>
      <w:r w:rsidRPr="00C1264A">
        <w:rPr>
          <w:sz w:val="18"/>
          <w:szCs w:val="18"/>
        </w:rPr>
        <w:t>,47</w:t>
      </w:r>
      <w:proofErr w:type="gramEnd"/>
      <w:r w:rsidRPr="00C1264A">
        <w:rPr>
          <w:sz w:val="18"/>
          <w:szCs w:val="18"/>
        </w:rPr>
        <w:t xml:space="preserve"> x %1 X 21) / 30 = </w:t>
      </w:r>
      <w:r w:rsidRPr="00C1264A">
        <w:rPr>
          <w:b/>
          <w:sz w:val="18"/>
          <w:szCs w:val="18"/>
        </w:rPr>
        <w:t>266,56 TRY</w:t>
      </w:r>
    </w:p>
    <w:p w:rsidR="00C80E22" w:rsidRPr="00C1264A" w:rsidRDefault="00C80E22" w:rsidP="00C80E22">
      <w:pPr>
        <w:jc w:val="both"/>
        <w:rPr>
          <w:rFonts w:eastAsia="Calibri"/>
          <w:sz w:val="18"/>
          <w:szCs w:val="18"/>
        </w:rPr>
      </w:pPr>
      <w:r w:rsidRPr="00C1264A">
        <w:rPr>
          <w:sz w:val="18"/>
          <w:szCs w:val="18"/>
        </w:rPr>
        <w:t xml:space="preserve"> </w:t>
      </w:r>
    </w:p>
    <w:p w:rsidR="00C80E22" w:rsidRPr="00C1264A" w:rsidRDefault="00C80E22" w:rsidP="00C80E22">
      <w:pPr>
        <w:numPr>
          <w:ilvl w:val="0"/>
          <w:numId w:val="31"/>
        </w:numPr>
        <w:spacing w:after="160" w:line="259" w:lineRule="auto"/>
        <w:contextualSpacing/>
        <w:jc w:val="both"/>
        <w:rPr>
          <w:rFonts w:eastAsia="Calibri"/>
          <w:sz w:val="18"/>
          <w:szCs w:val="18"/>
        </w:rPr>
      </w:pPr>
      <w:r w:rsidRPr="00C1264A">
        <w:rPr>
          <w:sz w:val="18"/>
          <w:szCs w:val="18"/>
        </w:rPr>
        <w:t>The principal debt which is 38.080,47 TRY which remains within forthcoming installments as of the date of 10.06.2022 shall be collected.</w:t>
      </w:r>
    </w:p>
    <w:p w:rsidR="00C80E22" w:rsidRPr="00C1264A" w:rsidRDefault="00C80E22" w:rsidP="00C80E22">
      <w:pPr>
        <w:ind w:left="720"/>
        <w:contextualSpacing/>
        <w:jc w:val="both"/>
        <w:rPr>
          <w:rFonts w:eastAsia="Calibri"/>
          <w:sz w:val="18"/>
          <w:szCs w:val="18"/>
        </w:rPr>
      </w:pPr>
    </w:p>
    <w:p w:rsidR="00C80E22" w:rsidRPr="00C1264A" w:rsidRDefault="00C80E22" w:rsidP="00C80E22">
      <w:pPr>
        <w:numPr>
          <w:ilvl w:val="0"/>
          <w:numId w:val="31"/>
        </w:numPr>
        <w:spacing w:after="160" w:line="259" w:lineRule="auto"/>
        <w:contextualSpacing/>
        <w:jc w:val="both"/>
        <w:rPr>
          <w:rFonts w:eastAsia="Calibri"/>
          <w:sz w:val="18"/>
          <w:szCs w:val="18"/>
        </w:rPr>
      </w:pPr>
      <w:r w:rsidRPr="00C1264A">
        <w:rPr>
          <w:sz w:val="18"/>
          <w:szCs w:val="18"/>
        </w:rPr>
        <w:t>An early payment compensation of 1% shall be collected from the early repaid principal.</w:t>
      </w: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Early Repayment Compensation = 38.080,47 x %1 =</w:t>
      </w:r>
      <w:r w:rsidRPr="00C1264A">
        <w:rPr>
          <w:b/>
          <w:sz w:val="18"/>
          <w:szCs w:val="18"/>
        </w:rPr>
        <w:t xml:space="preserve"> 380</w:t>
      </w:r>
      <w:proofErr w:type="gramStart"/>
      <w:r w:rsidRPr="00C1264A">
        <w:rPr>
          <w:b/>
          <w:sz w:val="18"/>
          <w:szCs w:val="18"/>
        </w:rPr>
        <w:t>,80</w:t>
      </w:r>
      <w:proofErr w:type="gramEnd"/>
      <w:r w:rsidRPr="00C1264A">
        <w:rPr>
          <w:b/>
          <w:sz w:val="18"/>
          <w:szCs w:val="18"/>
        </w:rPr>
        <w:t xml:space="preserve"> TRY</w:t>
      </w: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center"/>
        <w:rPr>
          <w:b/>
          <w:sz w:val="18"/>
          <w:szCs w:val="18"/>
        </w:rPr>
      </w:pPr>
    </w:p>
    <w:p w:rsidR="00C80E22" w:rsidRPr="00C1264A" w:rsidRDefault="00C80E22" w:rsidP="00C80E22">
      <w:pPr>
        <w:jc w:val="right"/>
        <w:rPr>
          <w:b/>
          <w:sz w:val="18"/>
          <w:szCs w:val="18"/>
        </w:rPr>
      </w:pPr>
      <w:r w:rsidRPr="00C1264A">
        <w:rPr>
          <w:b/>
          <w:sz w:val="18"/>
          <w:szCs w:val="18"/>
        </w:rPr>
        <w:t>Annex - 3</w:t>
      </w:r>
    </w:p>
    <w:p w:rsidR="00C80E22" w:rsidRPr="00C1264A" w:rsidRDefault="00C80E22" w:rsidP="00C80E22">
      <w:pPr>
        <w:jc w:val="right"/>
        <w:rPr>
          <w:b/>
          <w:color w:val="FF0000"/>
          <w:sz w:val="18"/>
          <w:szCs w:val="18"/>
        </w:rPr>
      </w:pPr>
    </w:p>
    <w:p w:rsidR="00C80E22" w:rsidRPr="00C1264A" w:rsidRDefault="00C80E22" w:rsidP="00C80E22">
      <w:pPr>
        <w:jc w:val="center"/>
        <w:rPr>
          <w:b/>
          <w:sz w:val="18"/>
          <w:szCs w:val="18"/>
        </w:rPr>
      </w:pPr>
      <w:r w:rsidRPr="00C1264A">
        <w:rPr>
          <w:b/>
          <w:sz w:val="18"/>
          <w:szCs w:val="18"/>
        </w:rPr>
        <w:t xml:space="preserve">The Principles and Examples Concerning the Cash Interest Return to the Customer </w:t>
      </w:r>
      <w:proofErr w:type="gramStart"/>
      <w:r w:rsidRPr="00C1264A">
        <w:rPr>
          <w:b/>
          <w:sz w:val="18"/>
          <w:szCs w:val="18"/>
        </w:rPr>
        <w:t>In</w:t>
      </w:r>
      <w:proofErr w:type="gramEnd"/>
      <w:r w:rsidRPr="00C1264A">
        <w:rPr>
          <w:b/>
          <w:sz w:val="18"/>
          <w:szCs w:val="18"/>
        </w:rPr>
        <w:t xml:space="preserve"> Cases Where the Consumer Makes An Early Payment In Credits Where the Whole of the Credit or A Part Thereof Have Been Collected In Cash</w:t>
      </w:r>
    </w:p>
    <w:p w:rsidR="00C80E22" w:rsidRPr="00C1264A" w:rsidRDefault="00C80E22" w:rsidP="00C80E22">
      <w:pPr>
        <w:rPr>
          <w:b/>
          <w:sz w:val="18"/>
          <w:szCs w:val="18"/>
        </w:rPr>
      </w:pPr>
    </w:p>
    <w:p w:rsidR="00C80E22" w:rsidRPr="00C1264A" w:rsidRDefault="00C80E22" w:rsidP="00C80E22">
      <w:pPr>
        <w:jc w:val="both"/>
        <w:rPr>
          <w:rFonts w:eastAsia="Calibri"/>
          <w:sz w:val="18"/>
          <w:szCs w:val="18"/>
        </w:rPr>
      </w:pPr>
      <w:r w:rsidRPr="00C1264A">
        <w:rPr>
          <w:sz w:val="18"/>
          <w:szCs w:val="18"/>
        </w:rPr>
        <w:t>Credit Amount: 100.000 TRY</w:t>
      </w:r>
    </w:p>
    <w:p w:rsidR="00C80E22" w:rsidRPr="00C1264A" w:rsidRDefault="00C80E22" w:rsidP="00C80E22">
      <w:pPr>
        <w:jc w:val="both"/>
        <w:rPr>
          <w:rFonts w:eastAsia="Calibri"/>
          <w:sz w:val="18"/>
          <w:szCs w:val="18"/>
        </w:rPr>
      </w:pPr>
      <w:r w:rsidRPr="00C1264A">
        <w:rPr>
          <w:sz w:val="18"/>
          <w:szCs w:val="18"/>
        </w:rPr>
        <w:t>Due Period: 120 months</w:t>
      </w:r>
    </w:p>
    <w:p w:rsidR="00C80E22" w:rsidRPr="00C1264A" w:rsidRDefault="00C80E22" w:rsidP="00C80E22">
      <w:pPr>
        <w:jc w:val="both"/>
        <w:rPr>
          <w:rFonts w:eastAsia="Calibri"/>
          <w:sz w:val="18"/>
          <w:szCs w:val="18"/>
        </w:rPr>
      </w:pPr>
      <w:r w:rsidRPr="00C1264A">
        <w:rPr>
          <w:sz w:val="18"/>
          <w:szCs w:val="18"/>
        </w:rPr>
        <w:t>Monthly Contractual Interest Rate: % 1.0420</w:t>
      </w:r>
    </w:p>
    <w:p w:rsidR="00C80E22" w:rsidRPr="00C1264A" w:rsidRDefault="00C80E22" w:rsidP="00C80E22">
      <w:pPr>
        <w:jc w:val="both"/>
        <w:rPr>
          <w:rFonts w:eastAsia="Calibri"/>
          <w:sz w:val="18"/>
          <w:szCs w:val="18"/>
        </w:rPr>
      </w:pPr>
      <w:r w:rsidRPr="00C1264A">
        <w:rPr>
          <w:sz w:val="18"/>
          <w:szCs w:val="18"/>
        </w:rPr>
        <w:t>Reduced Interest Rate: % 1.0000</w:t>
      </w:r>
    </w:p>
    <w:p w:rsidR="00C80E22" w:rsidRPr="00C1264A" w:rsidRDefault="00C80E22" w:rsidP="00C80E22">
      <w:pPr>
        <w:jc w:val="both"/>
        <w:rPr>
          <w:rFonts w:eastAsia="Calibri"/>
          <w:sz w:val="18"/>
          <w:szCs w:val="18"/>
        </w:rPr>
      </w:pPr>
      <w:r w:rsidRPr="00C1264A">
        <w:rPr>
          <w:sz w:val="18"/>
          <w:szCs w:val="18"/>
        </w:rPr>
        <w:t>Collection Rate of Cash Interest: % 2</w:t>
      </w:r>
    </w:p>
    <w:p w:rsidR="00C80E22" w:rsidRPr="00C1264A" w:rsidRDefault="00C80E22" w:rsidP="00C80E22">
      <w:pPr>
        <w:jc w:val="both"/>
        <w:rPr>
          <w:rFonts w:eastAsia="Calibri"/>
          <w:sz w:val="18"/>
          <w:szCs w:val="18"/>
        </w:rPr>
      </w:pPr>
      <w:r w:rsidRPr="00C1264A">
        <w:rPr>
          <w:sz w:val="18"/>
          <w:szCs w:val="18"/>
        </w:rPr>
        <w:t>Resource Utilization Support Fund (KKDF) Rate: % 0</w:t>
      </w:r>
    </w:p>
    <w:p w:rsidR="00C80E22" w:rsidRPr="00C1264A" w:rsidRDefault="00C80E22" w:rsidP="00C80E22">
      <w:pPr>
        <w:jc w:val="both"/>
        <w:rPr>
          <w:rFonts w:eastAsia="Calibri"/>
          <w:sz w:val="18"/>
          <w:szCs w:val="18"/>
        </w:rPr>
      </w:pPr>
      <w:r w:rsidRPr="00C1264A">
        <w:rPr>
          <w:sz w:val="18"/>
          <w:szCs w:val="18"/>
        </w:rPr>
        <w:t>Bank and Insurance Transactions Tax (BSMV) Rate: % 0</w:t>
      </w:r>
    </w:p>
    <w:p w:rsidR="00C80E22" w:rsidRPr="00C1264A" w:rsidRDefault="00C80E22" w:rsidP="00C80E22">
      <w:pPr>
        <w:keepNext/>
        <w:outlineLvl w:val="1"/>
        <w:rPr>
          <w:rFonts w:eastAsia="Calibri"/>
          <w:b/>
          <w:sz w:val="18"/>
          <w:szCs w:val="18"/>
        </w:rPr>
      </w:pPr>
    </w:p>
    <w:p w:rsidR="00C80E22" w:rsidRPr="00C1264A" w:rsidRDefault="00C80E22" w:rsidP="00C80E22">
      <w:pPr>
        <w:keepNext/>
        <w:jc w:val="both"/>
        <w:outlineLvl w:val="1"/>
        <w:rPr>
          <w:rFonts w:eastAsia="Calibri"/>
          <w:b/>
          <w:sz w:val="18"/>
          <w:szCs w:val="18"/>
        </w:rPr>
      </w:pPr>
      <w:r w:rsidRPr="00C1264A">
        <w:rPr>
          <w:b/>
          <w:sz w:val="18"/>
          <w:szCs w:val="18"/>
        </w:rPr>
        <w:t xml:space="preserve">Note: </w:t>
      </w:r>
      <w:r w:rsidRPr="00C1264A">
        <w:rPr>
          <w:sz w:val="18"/>
          <w:szCs w:val="18"/>
        </w:rPr>
        <w:t>Although the columns "Per Month Rediscounted Distribution of the Cash-Collected Interest" and "The Portion of the Cash-Collected Interest Which Has Accrued on a Per Month Basis" are not included in a standard payment plan, they have been included therein, however, so as to enable a better understanding of the calculations concerning the examples provided herebelow.</w:t>
      </w:r>
    </w:p>
    <w:p w:rsidR="00C80E22" w:rsidRPr="00C1264A" w:rsidRDefault="00C80E22" w:rsidP="00C80E22">
      <w:pPr>
        <w:keepNext/>
        <w:jc w:val="center"/>
        <w:outlineLvl w:val="1"/>
        <w:rPr>
          <w:rFonts w:eastAsia="Calibri"/>
          <w:b/>
          <w:sz w:val="18"/>
          <w:szCs w:val="18"/>
        </w:rPr>
      </w:pPr>
      <w:r w:rsidRPr="00C1264A">
        <w:rPr>
          <w:b/>
          <w:sz w:val="18"/>
          <w:szCs w:val="18"/>
        </w:rPr>
        <w:t>PAYMENT PLAN</w:t>
      </w:r>
    </w:p>
    <w:p w:rsidR="00C80E22" w:rsidRPr="00C1264A" w:rsidRDefault="00C80E22" w:rsidP="00C80E22">
      <w:pPr>
        <w:rPr>
          <w:b/>
          <w:sz w:val="18"/>
          <w:szCs w:val="18"/>
        </w:rPr>
      </w:pPr>
    </w:p>
    <w:tbl>
      <w:tblPr>
        <w:tblW w:w="9464" w:type="dxa"/>
        <w:tblInd w:w="55" w:type="dxa"/>
        <w:tblCellMar>
          <w:left w:w="70" w:type="dxa"/>
          <w:right w:w="70" w:type="dxa"/>
        </w:tblCellMar>
        <w:tblLook w:val="04A0"/>
      </w:tblPr>
      <w:tblGrid>
        <w:gridCol w:w="684"/>
        <w:gridCol w:w="1020"/>
        <w:gridCol w:w="1021"/>
        <w:gridCol w:w="1020"/>
        <w:gridCol w:w="600"/>
        <w:gridCol w:w="600"/>
        <w:gridCol w:w="1020"/>
        <w:gridCol w:w="1020"/>
        <w:gridCol w:w="1240"/>
        <w:gridCol w:w="1240"/>
      </w:tblGrid>
      <w:tr w:rsidR="00C80E22" w:rsidRPr="00C1264A" w:rsidTr="0090607D">
        <w:trPr>
          <w:trHeight w:val="127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Term</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Date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Installment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Interest</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Fund</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Tax</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Principal</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C80E22" w:rsidRPr="00C1264A" w:rsidRDefault="00C80E22" w:rsidP="00C80E22">
            <w:pPr>
              <w:jc w:val="right"/>
              <w:rPr>
                <w:b/>
                <w:bCs/>
                <w:color w:val="000000"/>
                <w:sz w:val="18"/>
                <w:szCs w:val="18"/>
              </w:rPr>
            </w:pPr>
            <w:r w:rsidRPr="00C1264A">
              <w:rPr>
                <w:b/>
                <w:color w:val="000000"/>
                <w:sz w:val="18"/>
                <w:szCs w:val="18"/>
              </w:rPr>
              <w:t>Principal Balance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C80E22" w:rsidRPr="00C1264A" w:rsidRDefault="00C80E22" w:rsidP="00C80E22">
            <w:pPr>
              <w:jc w:val="right"/>
              <w:rPr>
                <w:b/>
                <w:bCs/>
                <w:color w:val="000000"/>
                <w:sz w:val="18"/>
                <w:szCs w:val="18"/>
              </w:rPr>
            </w:pPr>
            <w:r w:rsidRPr="00C1264A">
              <w:rPr>
                <w:b/>
                <w:color w:val="000000"/>
                <w:sz w:val="18"/>
                <w:szCs w:val="18"/>
              </w:rPr>
              <w:t>Per Month Rediscounted Distribution of the Cash-Collected Interest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C80E22" w:rsidRPr="00C1264A" w:rsidRDefault="00C80E22" w:rsidP="00C80E22">
            <w:pPr>
              <w:jc w:val="right"/>
              <w:rPr>
                <w:b/>
                <w:bCs/>
                <w:color w:val="000000"/>
                <w:sz w:val="18"/>
                <w:szCs w:val="18"/>
              </w:rPr>
            </w:pPr>
            <w:r w:rsidRPr="00C1264A">
              <w:rPr>
                <w:b/>
                <w:color w:val="000000"/>
                <w:sz w:val="18"/>
                <w:szCs w:val="18"/>
              </w:rPr>
              <w:t>The Portion of the Cash-Collected Interest Which Has Accrued on a Per Month Basis</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20.12.2014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100,000.00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color w:val="000000"/>
                <w:sz w:val="18"/>
                <w:szCs w:val="18"/>
              </w:rPr>
            </w:pPr>
            <w:r w:rsidRPr="00C1264A">
              <w:rPr>
                <w:color w:val="000000"/>
                <w:sz w:val="18"/>
                <w:szCs w:val="18"/>
              </w:rPr>
              <w:t> </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20.01.2015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1,000.00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99,565.29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27.71</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20.02.2015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995.65</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439.06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99,126.23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27.59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55.31</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20.03.2015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991.26</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443.45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98,682.79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27.47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82.78</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20.04.2015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986.83</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447.88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98,234.91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27.35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110.13</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20.05.2015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982.35</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452.36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97,782.54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137.35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20.06.2015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977.83</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456.88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97,325.66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27.10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164.45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20.07.2015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973.26</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461.45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96,864.21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26.97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191.43</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20.08.2015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968.64</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466.07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96,398.14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26.85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218.27</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20.09.2015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963.98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470.73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95,927.41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26.72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244.99</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20.10.2015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959.27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475.44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95,451.98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26.59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271.57</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20.11.2015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954.52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480.19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94,971.79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26.45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298.03</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20.12.2015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949.72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484.99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94,486.80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26.32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324.35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20.01.2016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944.87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489.84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93,996.95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350.53</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20.02.2016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939.97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494.74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93,502.21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26.05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376.58</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20.03.2016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935.02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499.69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93,002.53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25.91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402.50</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20.04.2016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930.03</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504.68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92,497.84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25.77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428.27</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20.05.2016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924.98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509.73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91,988.11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25.64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453.91</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20.06.2016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919.88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514.83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91,473.28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25.49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479.40</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20.07.2016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914.73</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519.98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90,953.31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25.35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504.75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20.08.2016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909.53</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525.18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90,428.13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529.96</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20.09.2016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904.28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530.43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89,897.70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25.06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555.02</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20.10.2016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898.98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535.73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89,361.97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24.91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579.94</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lastRenderedPageBreak/>
              <w:t>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20.11.2016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893.62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541.09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88,820.88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24.77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604.70</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20.12.2016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888.21</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546.50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88,274.38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24.62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629.32</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20.01.2017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882.74</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551.97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87,722.41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24.46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653.78</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20.02.2017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877.22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557.49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87,164.93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24.31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678.09</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20.03.2017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871.65</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563.06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86,601.87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702.25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20.04.2017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866.02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568.69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86,033.18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726.25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20.05.2017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860.33</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574.38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85,458.80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23.84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750.10</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20.06.2017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854.59</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580.12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84,878.68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23.68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773.78</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20.07.2017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848.79</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585.92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84,292.76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23.52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797.30</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20.08.2017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842.93</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591.78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83,700.97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23.36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820.66</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20.09.2017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837.01</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597.70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83,103.27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843.86</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20.10.2017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831.03</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603.68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82,499.60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23.03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866.89</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20.11.2017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825.00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609.71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81,889.88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22.86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889.76</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20.12.2017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818.90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615.81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81,274.07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22.70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912.45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20.01.2018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812.74</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621.97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80,652.10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22.52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934.98</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20.02.2018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806.52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628.19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80,023.92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22.35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957.33</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20.03.2018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800.24</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634.47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79,389.44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979.51</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20.04.2018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793.89</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640.82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78,748.63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1,001.51</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20.05.2018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787.49</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647.22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78,101.41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21.82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1,023.33</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20.06.2018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781.01</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653.70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77,447.71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21.65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1,044.98</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20.07.2018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774.48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660.23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76,787.48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21.46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1,066.44</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20.08.2018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767.87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666.83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76,120.64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21.28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1,087.72</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20.09.2018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761.21</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673.50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75,447.14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21.10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1,108.82</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20.10.2018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754.47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680.24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74,766.90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20.91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1,129.73</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20.11.2018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747.67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687.04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74,079.86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20.72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1,150.45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20.12.2018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740.80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693.91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73,385.95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20.53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1,170.98</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20.01.2019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733.86</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700.85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72,685.10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20.34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1,191.32</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20.02.2019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726.85</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707.86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71,977.24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1,211.46</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20.03.2019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719.77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714.94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71,262.31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19.95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1,231.41</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20.04.2019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712.62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722.09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70,540.22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19.75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1,251.16</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20.05.2019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705.40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729.31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69,810.91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19.55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1,270.71</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20.06.2019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698.11</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736.60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69,074.31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19.35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1,290.06</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20.07.2019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690.74</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743.97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68,330.35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19.14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1,309.20</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20.08.2019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683.30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751.41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67,578.94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18.94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1,328.14</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20.09.2019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675.79</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758.92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66,820.02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18.73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1,346.87</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20.10.2019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668.20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766.51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66,053.51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18.52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1,365.39</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20.11.2019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660.54</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774.17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65,279.34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18.31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1,383.69</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20.12.2019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652.79</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781.92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64,497.42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18.09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1,401.78</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20.01.2020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644.97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789.74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63,707.68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17.87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1,419.66</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20.02.2020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637.08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797.63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62,910.05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17.66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1,437.32</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20.03.2020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629.10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805.61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62,104.44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17.44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1,454.75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20.04.2020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621.04</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813.67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61,290.78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1,471.96</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20.05.2020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612.91</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821.80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60,468.98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16.99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1,488.95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20.06.2020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604.69</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830.02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59,638.96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16.76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1,505.71</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20.07.2020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596.39</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838.32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58,800.64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16.53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1,522.24</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lastRenderedPageBreak/>
              <w:t>68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20.08.2020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588.01</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846.70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57,953.93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16.30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1,538.53</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20.09.2020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579.54</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855.17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57,098.76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16.06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1,554.59</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20.10.2020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570.99</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863.72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56,235.04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15.82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1,570.42</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20.11.2020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562.35</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872.36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55,362.68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15.59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1,586.00</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20.12.2020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553.63</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881.08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54,481.60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15.34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1,601.35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20.01.2021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544.82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889.89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53,591.71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15.10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1,616.45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20.02.2021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535.92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898.79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52,692.91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14.85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1,631.30</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20.03.2021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526.93</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907.78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51,785.13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14.60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1,645.90</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20.04.2021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517.85</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916.86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50,868.28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1,660.25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20.05.2021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508.68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926.03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49,942.25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14.10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1,674.35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20.06.2021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499.42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935.29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49,006.96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13.84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1,688.19</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20.07.2021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490.07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944.64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48,062.32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13.58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1,701.77</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20.08.2021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480.62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954.09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47,108.24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13.32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1,715.09</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20.09.2021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471.08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963.63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46,144.61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13.06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1,728.15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20.10.2021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461.45</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973.26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45,171.35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12.79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1,740.94</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20.11.2021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451.71</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983.00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44,188.35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12.52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1,753.46</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20.12.2021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441.88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992.83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43,195.52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12.25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1,765.70</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20.01.2022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431.96</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1,002.75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42,192.77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11.97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1,777.67</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20.02.2022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421.93</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1,012.78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41,179.99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11.69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1,789.37</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20.03.2022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411.80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1,022.91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40,157.08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11.41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1,800.78</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20.04.2022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401.57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1,033.14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39,123.94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11.13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1,811.91</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20.05.2022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391.24</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1,043.47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38,080.47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10.84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1,822.75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20.06.2022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380.80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1,053.90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37,026.56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10.55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1,833.31</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20.07.2022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370.27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1,064.44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35,962.12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10.26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1,843.57</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20.08.2022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359.62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1,075.09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34,887.03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1,853.53</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20.09.2022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348.87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1,085.84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33,801.19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1,863.20</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20.10.2022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338.01</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1,096.70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32,704.49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1,872.57</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20.11.2022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327.04</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1,107.66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31,596.83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9.06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1,881.64</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20.12.2022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315.97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1,118.74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30,478.09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1,890.39</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20.01.2023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304.78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1,129.93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29,348.16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8.45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1,898.84</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20.02.2023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293.48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1,141.23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28,206.93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8.13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1,906.97</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20.03.2023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282.07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1,152.64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27,054.29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7.82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1,914.79</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20.04.2023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270.54</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1,164.17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25,890.13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7.50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1,922.29</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20.05.2023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258.90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1,175.81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24,714.32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1,929.46</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20.06.2023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247.14</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1,187.57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23,526.75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6.85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1,936.31</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20.07.2023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235.27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1,199.44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22,327.31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6.52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1,942.83</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20.08.2023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223.27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1,211.44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21,115.87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1,949.02</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20.09.2023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211.16</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1,223.55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19,892.32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5.85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1,954.87</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20.10.2023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198.92</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1,235.79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18,656.54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1,960.39</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20.11.2023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186.57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1,248.14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17,408.39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1,965.56</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20.12.2023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174.08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1,260.63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16,147.77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1,970.38</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20.01.2024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161.48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1,273.23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14,874.53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1,974.86</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20.02.2024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148.75</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1,285.96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13,588.57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1,978.98</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20.03.2024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135.89</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1,298.82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12,289.75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1,982.74</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112</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20.04.2024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122.90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1,311.81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10,977.93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1,986.15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lastRenderedPageBreak/>
              <w:t>113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20.05.2024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109.78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1,324.93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9,653.00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3.04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1,989.19</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20.06.2024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96.53</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1,338.18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8,314.83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1,991.87</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115</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20.07.2024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83.15</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1,351.56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6,963.26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1,994.17</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116</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20.08.2024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69.63</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1,365.08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5,598.19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1,996.10</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117</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20.09.2024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55.98</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1,378.73</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4,219.46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1,997.65</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118</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20.10.2024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42.19</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1,392.51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2,826.94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1,998.82</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119</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20.11.2024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28.27</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1,406.44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1,420.50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0.78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1,999.61</w:t>
            </w:r>
          </w:p>
        </w:tc>
      </w:tr>
      <w:tr w:rsidR="00C80E22" w:rsidRPr="00C1264A" w:rsidTr="0090607D">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20.12.2024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1,434.71</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14.21</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1,420.50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0.39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2,000.00</w:t>
            </w:r>
          </w:p>
        </w:tc>
      </w:tr>
      <w:tr w:rsidR="00C80E22" w:rsidRPr="00C1264A" w:rsidTr="0090607D">
        <w:trPr>
          <w:trHeight w:val="300"/>
        </w:trPr>
        <w:tc>
          <w:tcPr>
            <w:tcW w:w="170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0E22" w:rsidRPr="00C1264A" w:rsidRDefault="00C80E22" w:rsidP="00C80E22">
            <w:pPr>
              <w:jc w:val="center"/>
              <w:rPr>
                <w:b/>
                <w:bCs/>
                <w:color w:val="000000"/>
                <w:sz w:val="18"/>
                <w:szCs w:val="18"/>
              </w:rPr>
            </w:pPr>
            <w:r w:rsidRPr="00C1264A">
              <w:rPr>
                <w:b/>
                <w:color w:val="000000"/>
                <w:sz w:val="18"/>
                <w:szCs w:val="18"/>
              </w:rPr>
              <w:t>TOPLAM</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174,165.14</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74,165.14</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0.00</w:t>
            </w:r>
          </w:p>
        </w:tc>
        <w:tc>
          <w:tcPr>
            <w:tcW w:w="60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100,000.00</w:t>
            </w:r>
          </w:p>
        </w:tc>
        <w:tc>
          <w:tcPr>
            <w:tcW w:w="10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b/>
                <w:bCs/>
                <w:color w:val="000000"/>
                <w:sz w:val="18"/>
                <w:szCs w:val="18"/>
              </w:rPr>
            </w:pPr>
            <w:r w:rsidRPr="00C1264A">
              <w:rPr>
                <w:b/>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2,000.00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rPr>
                <w:b/>
                <w:bCs/>
                <w:color w:val="000000"/>
                <w:sz w:val="18"/>
                <w:szCs w:val="18"/>
              </w:rPr>
            </w:pPr>
            <w:r w:rsidRPr="00C1264A">
              <w:rPr>
                <w:b/>
                <w:color w:val="000000"/>
                <w:sz w:val="18"/>
                <w:szCs w:val="18"/>
              </w:rPr>
              <w:t>-</w:t>
            </w:r>
          </w:p>
        </w:tc>
      </w:tr>
    </w:tbl>
    <w:p w:rsidR="00C80E22" w:rsidRPr="00C1264A" w:rsidRDefault="00C80E22" w:rsidP="00C80E22">
      <w:pPr>
        <w:rPr>
          <w:sz w:val="18"/>
          <w:szCs w:val="18"/>
        </w:rPr>
      </w:pPr>
    </w:p>
    <w:p w:rsidR="00C80E22" w:rsidRPr="00C1264A" w:rsidRDefault="00C80E22" w:rsidP="00C80E22">
      <w:pPr>
        <w:jc w:val="both"/>
        <w:rPr>
          <w:rFonts w:eastAsia="Calibri"/>
          <w:b/>
          <w:sz w:val="18"/>
          <w:szCs w:val="18"/>
        </w:rPr>
      </w:pPr>
      <w:r w:rsidRPr="00C1264A">
        <w:rPr>
          <w:b/>
          <w:sz w:val="18"/>
          <w:szCs w:val="18"/>
        </w:rPr>
        <w:t xml:space="preserve">Example 1: </w:t>
      </w: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sz w:val="18"/>
          <w:szCs w:val="18"/>
        </w:rPr>
      </w:pPr>
      <w:r w:rsidRPr="00C1264A">
        <w:rPr>
          <w:sz w:val="18"/>
          <w:szCs w:val="18"/>
        </w:rPr>
        <w:t>Transactions below shall be carried out in the event that the consumer wants to make a payment of 13.750 TRY on the date of 20.08.2016 when the 20th installment will be paid:</w:t>
      </w:r>
    </w:p>
    <w:p w:rsidR="00C80E22" w:rsidRPr="00C1264A" w:rsidRDefault="00C80E22" w:rsidP="00C80E22">
      <w:pPr>
        <w:jc w:val="both"/>
        <w:rPr>
          <w:rFonts w:eastAsia="Calibri"/>
          <w:sz w:val="18"/>
          <w:szCs w:val="18"/>
        </w:rPr>
      </w:pPr>
    </w:p>
    <w:p w:rsidR="00C80E22" w:rsidRPr="00C1264A" w:rsidRDefault="00C80E22" w:rsidP="00C80E22">
      <w:pPr>
        <w:numPr>
          <w:ilvl w:val="0"/>
          <w:numId w:val="33"/>
        </w:numPr>
        <w:spacing w:after="160" w:line="259" w:lineRule="auto"/>
        <w:contextualSpacing/>
        <w:jc w:val="both"/>
        <w:rPr>
          <w:rFonts w:eastAsia="Calibri"/>
          <w:sz w:val="18"/>
          <w:szCs w:val="18"/>
        </w:rPr>
      </w:pPr>
      <w:r w:rsidRPr="00C1264A">
        <w:rPr>
          <w:sz w:val="18"/>
          <w:szCs w:val="18"/>
        </w:rPr>
        <w:t>The interest total accrued as of the date of 10.08.2016 shall be collected.</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t xml:space="preserve">            Interest to be Collected = (90.953</w:t>
      </w:r>
      <w:proofErr w:type="gramStart"/>
      <w:r w:rsidRPr="00C1264A">
        <w:rPr>
          <w:sz w:val="18"/>
          <w:szCs w:val="18"/>
        </w:rPr>
        <w:t>,31</w:t>
      </w:r>
      <w:proofErr w:type="gramEnd"/>
      <w:r w:rsidRPr="00C1264A">
        <w:rPr>
          <w:sz w:val="18"/>
          <w:szCs w:val="18"/>
        </w:rPr>
        <w:t xml:space="preserve"> x %1 X 30) / 30 = </w:t>
      </w:r>
      <w:r w:rsidRPr="00C1264A">
        <w:rPr>
          <w:b/>
          <w:sz w:val="18"/>
          <w:szCs w:val="18"/>
        </w:rPr>
        <w:t>909,53 TRY</w:t>
      </w:r>
      <w:r w:rsidRPr="00C1264A">
        <w:rPr>
          <w:sz w:val="18"/>
          <w:szCs w:val="18"/>
        </w:rPr>
        <w:t xml:space="preserve"> </w:t>
      </w:r>
    </w:p>
    <w:p w:rsidR="00C80E22" w:rsidRPr="00C1264A" w:rsidRDefault="00C80E22" w:rsidP="00C80E22">
      <w:pPr>
        <w:jc w:val="both"/>
        <w:rPr>
          <w:rFonts w:eastAsia="Calibri"/>
          <w:sz w:val="18"/>
          <w:szCs w:val="18"/>
        </w:rPr>
      </w:pPr>
    </w:p>
    <w:p w:rsidR="00C80E22" w:rsidRPr="00C1264A" w:rsidRDefault="00C80E22" w:rsidP="00C80E22">
      <w:pPr>
        <w:numPr>
          <w:ilvl w:val="0"/>
          <w:numId w:val="33"/>
        </w:numPr>
        <w:spacing w:after="160" w:line="259" w:lineRule="auto"/>
        <w:contextualSpacing/>
        <w:jc w:val="both"/>
        <w:rPr>
          <w:rFonts w:eastAsia="Calibri"/>
          <w:sz w:val="18"/>
          <w:szCs w:val="18"/>
        </w:rPr>
      </w:pPr>
      <w:r w:rsidRPr="00C1264A">
        <w:rPr>
          <w:sz w:val="18"/>
          <w:szCs w:val="18"/>
        </w:rPr>
        <w:t xml:space="preserve">The balance shall be deducted from the residuary principal which is 90.953,31 TRY as of the date of repayment. </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The amount to be deducted from the Principal = 13.750 – 909</w:t>
      </w:r>
      <w:proofErr w:type="gramStart"/>
      <w:r w:rsidRPr="00C1264A">
        <w:rPr>
          <w:sz w:val="18"/>
          <w:szCs w:val="18"/>
        </w:rPr>
        <w:t>,53</w:t>
      </w:r>
      <w:proofErr w:type="gramEnd"/>
      <w:r w:rsidRPr="00C1264A">
        <w:rPr>
          <w:sz w:val="18"/>
          <w:szCs w:val="18"/>
        </w:rPr>
        <w:t xml:space="preserve"> = </w:t>
      </w:r>
      <w:r w:rsidRPr="00C1264A">
        <w:rPr>
          <w:b/>
          <w:sz w:val="18"/>
          <w:szCs w:val="18"/>
        </w:rPr>
        <w:t>12.840,47 TRY</w:t>
      </w:r>
    </w:p>
    <w:p w:rsidR="00C80E22" w:rsidRPr="00C1264A" w:rsidRDefault="00C80E22" w:rsidP="00C80E22">
      <w:pPr>
        <w:jc w:val="both"/>
        <w:rPr>
          <w:rFonts w:eastAsia="Calibri"/>
          <w:b/>
          <w:sz w:val="18"/>
          <w:szCs w:val="18"/>
        </w:rPr>
      </w:pPr>
      <w:r w:rsidRPr="00C1264A">
        <w:rPr>
          <w:sz w:val="18"/>
          <w:szCs w:val="18"/>
        </w:rPr>
        <w:t xml:space="preserve">            Residuary Principal </w:t>
      </w:r>
      <w:proofErr w:type="gramStart"/>
      <w:r w:rsidRPr="00C1264A">
        <w:rPr>
          <w:sz w:val="18"/>
          <w:szCs w:val="18"/>
        </w:rPr>
        <w:t>After</w:t>
      </w:r>
      <w:proofErr w:type="gramEnd"/>
      <w:r w:rsidRPr="00C1264A">
        <w:rPr>
          <w:sz w:val="18"/>
          <w:szCs w:val="18"/>
        </w:rPr>
        <w:t xml:space="preserve"> the Payment = 90.953,31 – 12.840,47 =</w:t>
      </w:r>
      <w:r w:rsidRPr="00C1264A">
        <w:rPr>
          <w:b/>
          <w:sz w:val="18"/>
          <w:szCs w:val="18"/>
        </w:rPr>
        <w:t xml:space="preserve"> 78.112,84 TRY</w:t>
      </w:r>
    </w:p>
    <w:p w:rsidR="00C80E22" w:rsidRPr="00C1264A" w:rsidRDefault="00C80E22" w:rsidP="00C80E22">
      <w:pPr>
        <w:jc w:val="both"/>
        <w:rPr>
          <w:rFonts w:eastAsia="Calibri"/>
          <w:b/>
          <w:sz w:val="18"/>
          <w:szCs w:val="18"/>
        </w:rPr>
      </w:pPr>
    </w:p>
    <w:p w:rsidR="00C80E22" w:rsidRPr="00C1264A" w:rsidRDefault="00C80E22" w:rsidP="00C80E22">
      <w:pPr>
        <w:numPr>
          <w:ilvl w:val="0"/>
          <w:numId w:val="33"/>
        </w:numPr>
        <w:spacing w:after="160" w:line="259" w:lineRule="auto"/>
        <w:contextualSpacing/>
        <w:jc w:val="both"/>
        <w:rPr>
          <w:rFonts w:eastAsia="Calibri"/>
          <w:sz w:val="18"/>
          <w:szCs w:val="18"/>
        </w:rPr>
      </w:pPr>
      <w:r w:rsidRPr="00C1264A">
        <w:rPr>
          <w:sz w:val="18"/>
          <w:szCs w:val="18"/>
        </w:rPr>
        <w:t>An early payment compensation of 2% shall be collected from the early repaid principal.</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Early Repaid Principal = 12.840,47 – 525</w:t>
      </w:r>
      <w:proofErr w:type="gramStart"/>
      <w:r w:rsidRPr="00C1264A">
        <w:rPr>
          <w:sz w:val="18"/>
          <w:szCs w:val="18"/>
        </w:rPr>
        <w:t>,18</w:t>
      </w:r>
      <w:proofErr w:type="gramEnd"/>
      <w:r w:rsidRPr="00C1264A">
        <w:rPr>
          <w:sz w:val="18"/>
          <w:szCs w:val="18"/>
        </w:rPr>
        <w:t xml:space="preserve"> = </w:t>
      </w:r>
      <w:r w:rsidRPr="00C1264A">
        <w:rPr>
          <w:b/>
          <w:sz w:val="18"/>
          <w:szCs w:val="18"/>
        </w:rPr>
        <w:t>12.315,29 TRY</w:t>
      </w:r>
    </w:p>
    <w:p w:rsidR="00C80E22" w:rsidRPr="00C1264A" w:rsidRDefault="00C80E22" w:rsidP="00C80E22">
      <w:pPr>
        <w:jc w:val="both"/>
        <w:rPr>
          <w:rFonts w:eastAsia="Calibri"/>
          <w:b/>
          <w:sz w:val="18"/>
          <w:szCs w:val="18"/>
        </w:rPr>
      </w:pPr>
      <w:r w:rsidRPr="00C1264A">
        <w:rPr>
          <w:sz w:val="18"/>
          <w:szCs w:val="18"/>
        </w:rPr>
        <w:t xml:space="preserve">            Early Repayment Compensation = 12.315,29 x %2 =</w:t>
      </w:r>
      <w:r w:rsidRPr="00C1264A">
        <w:rPr>
          <w:b/>
          <w:sz w:val="18"/>
          <w:szCs w:val="18"/>
        </w:rPr>
        <w:t xml:space="preserve"> 246</w:t>
      </w:r>
      <w:proofErr w:type="gramStart"/>
      <w:r w:rsidRPr="00C1264A">
        <w:rPr>
          <w:b/>
          <w:sz w:val="18"/>
          <w:szCs w:val="18"/>
        </w:rPr>
        <w:t>,31</w:t>
      </w:r>
      <w:proofErr w:type="gramEnd"/>
      <w:r w:rsidRPr="00C1264A">
        <w:rPr>
          <w:b/>
          <w:sz w:val="18"/>
          <w:szCs w:val="18"/>
        </w:rPr>
        <w:t xml:space="preserve"> TRY</w:t>
      </w:r>
    </w:p>
    <w:p w:rsidR="00C80E22" w:rsidRPr="00C1264A" w:rsidRDefault="00C80E22" w:rsidP="00C80E22">
      <w:pPr>
        <w:ind w:left="720" w:firstLine="696"/>
        <w:contextualSpacing/>
        <w:jc w:val="both"/>
        <w:rPr>
          <w:rFonts w:eastAsia="Calibri"/>
          <w:sz w:val="18"/>
          <w:szCs w:val="18"/>
        </w:rPr>
      </w:pPr>
    </w:p>
    <w:p w:rsidR="00C80E22" w:rsidRPr="00C1264A" w:rsidRDefault="0053071C" w:rsidP="00C80E22">
      <w:pPr>
        <w:ind w:left="426"/>
        <w:jc w:val="both"/>
        <w:rPr>
          <w:rFonts w:eastAsia="Calibri"/>
          <w:sz w:val="18"/>
          <w:szCs w:val="18"/>
        </w:rPr>
      </w:pPr>
      <w:r w:rsidRPr="00C1264A">
        <w:rPr>
          <w:sz w:val="18"/>
          <w:szCs w:val="18"/>
        </w:rPr>
        <w:t>d</w:t>
      </w:r>
      <w:r w:rsidR="00C80E22" w:rsidRPr="00C1264A">
        <w:rPr>
          <w:sz w:val="18"/>
          <w:szCs w:val="18"/>
        </w:rPr>
        <w:t>) 100 installments remaining until the end of the due period of the credit shall be recalculated for the new principal of 78.112,84 TRY in a way that the dates of repayment remain the same.</w:t>
      </w:r>
    </w:p>
    <w:p w:rsidR="00C80E22" w:rsidRPr="00C1264A" w:rsidRDefault="00C80E22" w:rsidP="00C80E22">
      <w:pPr>
        <w:ind w:left="720"/>
        <w:contextualSpacing/>
        <w:jc w:val="both"/>
        <w:rPr>
          <w:rFonts w:eastAsia="Calibri"/>
          <w:sz w:val="18"/>
          <w:szCs w:val="18"/>
        </w:rPr>
      </w:pPr>
    </w:p>
    <w:p w:rsidR="00C80E22" w:rsidRPr="00C1264A" w:rsidRDefault="00C80E22" w:rsidP="00C80E22">
      <w:pPr>
        <w:ind w:left="720"/>
        <w:contextualSpacing/>
        <w:jc w:val="both"/>
        <w:rPr>
          <w:rFonts w:eastAsia="Calibri"/>
          <w:sz w:val="18"/>
          <w:szCs w:val="18"/>
        </w:rPr>
      </w:pPr>
      <w:r w:rsidRPr="00C1264A">
        <w:rPr>
          <w:rFonts w:eastAsia="Calibri"/>
          <w:noProof/>
          <w:sz w:val="18"/>
          <w:szCs w:val="18"/>
          <w:lang w:val="tr-TR" w:eastAsia="tr-TR" w:bidi="ar-SA"/>
        </w:rPr>
        <w:drawing>
          <wp:inline distT="0" distB="0" distL="0" distR="0">
            <wp:extent cx="5361940" cy="45339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61940" cy="453390"/>
                    </a:xfrm>
                    <a:prstGeom prst="rect">
                      <a:avLst/>
                    </a:prstGeom>
                    <a:noFill/>
                    <a:ln>
                      <a:noFill/>
                    </a:ln>
                  </pic:spPr>
                </pic:pic>
              </a:graphicData>
            </a:graphic>
          </wp:inline>
        </w:drawing>
      </w:r>
    </w:p>
    <w:p w:rsidR="00C80E22" w:rsidRPr="00C1264A" w:rsidRDefault="00C80E22" w:rsidP="00C80E22">
      <w:pPr>
        <w:numPr>
          <w:ilvl w:val="0"/>
          <w:numId w:val="33"/>
        </w:numPr>
        <w:spacing w:after="160" w:line="259" w:lineRule="auto"/>
        <w:contextualSpacing/>
        <w:jc w:val="both"/>
        <w:rPr>
          <w:rFonts w:eastAsia="Calibri"/>
          <w:sz w:val="18"/>
          <w:szCs w:val="18"/>
        </w:rPr>
      </w:pPr>
      <w:r w:rsidRPr="00C1264A">
        <w:rPr>
          <w:sz w:val="18"/>
          <w:szCs w:val="18"/>
        </w:rPr>
        <w:t xml:space="preserve">The accrued and remaining portions of the cash-collected interest are calculated. </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Cash Accrued Interest = 27</w:t>
      </w:r>
      <w:proofErr w:type="gramStart"/>
      <w:r w:rsidRPr="00C1264A">
        <w:rPr>
          <w:sz w:val="18"/>
          <w:szCs w:val="18"/>
        </w:rPr>
        <w:t>,71</w:t>
      </w:r>
      <w:proofErr w:type="gramEnd"/>
      <w:r w:rsidRPr="00C1264A">
        <w:rPr>
          <w:sz w:val="18"/>
          <w:szCs w:val="18"/>
        </w:rPr>
        <w:t xml:space="preserve"> + 27,59 + 27,47 + … + 25,21 = </w:t>
      </w:r>
      <w:r w:rsidRPr="00C1264A">
        <w:rPr>
          <w:b/>
          <w:sz w:val="18"/>
          <w:szCs w:val="18"/>
        </w:rPr>
        <w:t>529,96 TRY</w:t>
      </w:r>
    </w:p>
    <w:p w:rsidR="00C80E22" w:rsidRPr="00C1264A" w:rsidRDefault="00C80E22" w:rsidP="00C80E22">
      <w:pPr>
        <w:jc w:val="both"/>
        <w:rPr>
          <w:rFonts w:eastAsia="Calibri"/>
          <w:b/>
          <w:sz w:val="18"/>
          <w:szCs w:val="18"/>
        </w:rPr>
      </w:pPr>
      <w:r w:rsidRPr="00C1264A">
        <w:rPr>
          <w:sz w:val="18"/>
          <w:szCs w:val="18"/>
        </w:rPr>
        <w:t xml:space="preserve">            Remaining Cash Interest = 2.000 – 529</w:t>
      </w:r>
      <w:proofErr w:type="gramStart"/>
      <w:r w:rsidRPr="00C1264A">
        <w:rPr>
          <w:sz w:val="18"/>
          <w:szCs w:val="18"/>
        </w:rPr>
        <w:t>,96</w:t>
      </w:r>
      <w:proofErr w:type="gramEnd"/>
      <w:r w:rsidRPr="00C1264A">
        <w:rPr>
          <w:sz w:val="18"/>
          <w:szCs w:val="18"/>
        </w:rPr>
        <w:t xml:space="preserve"> = </w:t>
      </w:r>
      <w:r w:rsidRPr="00C1264A">
        <w:rPr>
          <w:b/>
          <w:sz w:val="18"/>
          <w:szCs w:val="18"/>
        </w:rPr>
        <w:t>1.470,04 TRY</w:t>
      </w:r>
    </w:p>
    <w:p w:rsidR="00C80E22" w:rsidRPr="00C1264A" w:rsidRDefault="00C80E22" w:rsidP="00C80E22">
      <w:pPr>
        <w:jc w:val="both"/>
        <w:rPr>
          <w:rFonts w:eastAsia="Calibri"/>
          <w:b/>
          <w:sz w:val="18"/>
          <w:szCs w:val="18"/>
        </w:rPr>
      </w:pPr>
    </w:p>
    <w:p w:rsidR="00C80E22" w:rsidRPr="00C1264A" w:rsidRDefault="00C80E22" w:rsidP="00C80E22">
      <w:pPr>
        <w:numPr>
          <w:ilvl w:val="0"/>
          <w:numId w:val="33"/>
        </w:numPr>
        <w:spacing w:after="160" w:line="259" w:lineRule="auto"/>
        <w:contextualSpacing/>
        <w:jc w:val="both"/>
        <w:rPr>
          <w:rFonts w:eastAsia="Calibri"/>
          <w:sz w:val="18"/>
          <w:szCs w:val="18"/>
        </w:rPr>
      </w:pPr>
      <w:r w:rsidRPr="00C1264A">
        <w:rPr>
          <w:sz w:val="18"/>
          <w:szCs w:val="18"/>
        </w:rPr>
        <w:t>The portion of the remaining cash interest which corresponds to the early paid principal amount of 12.315,29 TRY and the remaining 100 installments shall be returned to the consumer.</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t xml:space="preserve">            The amount of interest which shall be returned to the consumer =</w:t>
      </w:r>
    </w:p>
    <w:p w:rsidR="00C80E22" w:rsidRPr="00C1264A" w:rsidRDefault="00C80E22" w:rsidP="00C80E22">
      <w:pPr>
        <w:ind w:left="720"/>
        <w:contextualSpacing/>
        <w:jc w:val="both"/>
        <w:rPr>
          <w:sz w:val="18"/>
          <w:szCs w:val="18"/>
        </w:rPr>
      </w:pPr>
      <w:r w:rsidRPr="00C1264A">
        <w:rPr>
          <w:sz w:val="18"/>
          <w:szCs w:val="18"/>
        </w:rPr>
        <w:t xml:space="preserve">   </w:t>
      </w:r>
      <w:r w:rsidRPr="00C1264A">
        <w:rPr>
          <w:noProof/>
          <w:sz w:val="18"/>
          <w:szCs w:val="18"/>
          <w:lang w:val="tr-TR" w:eastAsia="tr-TR" w:bidi="ar-SA"/>
        </w:rPr>
        <w:drawing>
          <wp:inline distT="0" distB="0" distL="0" distR="0">
            <wp:extent cx="6188710" cy="4826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88710" cy="482600"/>
                    </a:xfrm>
                    <a:prstGeom prst="rect">
                      <a:avLst/>
                    </a:prstGeom>
                    <a:noFill/>
                    <a:ln>
                      <a:noFill/>
                    </a:ln>
                  </pic:spPr>
                </pic:pic>
              </a:graphicData>
            </a:graphic>
          </wp:inline>
        </w:drawing>
      </w:r>
    </w:p>
    <w:p w:rsidR="00C80E22" w:rsidRPr="00C1264A" w:rsidRDefault="00C80E22" w:rsidP="00C80E22">
      <w:pPr>
        <w:ind w:firstLine="426"/>
        <w:rPr>
          <w:sz w:val="18"/>
          <w:szCs w:val="18"/>
        </w:rPr>
      </w:pPr>
      <w:r w:rsidRPr="00C1264A">
        <w:rPr>
          <w:sz w:val="18"/>
          <w:szCs w:val="18"/>
        </w:rPr>
        <w:t>= 200</w:t>
      </w:r>
      <w:proofErr w:type="gramStart"/>
      <w:r w:rsidRPr="00C1264A">
        <w:rPr>
          <w:sz w:val="18"/>
          <w:szCs w:val="18"/>
        </w:rPr>
        <w:t>,20</w:t>
      </w:r>
      <w:proofErr w:type="gramEnd"/>
      <w:r w:rsidRPr="00C1264A">
        <w:rPr>
          <w:sz w:val="18"/>
          <w:szCs w:val="18"/>
        </w:rPr>
        <w:t xml:space="preserve"> TRY</w:t>
      </w:r>
    </w:p>
    <w:p w:rsidR="00C80E22" w:rsidRPr="00C1264A" w:rsidRDefault="00C80E22" w:rsidP="00C80E22">
      <w:pPr>
        <w:keepNext/>
        <w:outlineLvl w:val="1"/>
        <w:rPr>
          <w:rFonts w:eastAsia="Calibri"/>
          <w:b/>
          <w:sz w:val="18"/>
          <w:szCs w:val="18"/>
        </w:rPr>
      </w:pPr>
      <w:r w:rsidRPr="00C1264A">
        <w:rPr>
          <w:b/>
          <w:sz w:val="18"/>
          <w:szCs w:val="18"/>
        </w:rPr>
        <w:t xml:space="preserve">Example 2: </w:t>
      </w: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sz w:val="18"/>
          <w:szCs w:val="18"/>
        </w:rPr>
      </w:pPr>
      <w:r w:rsidRPr="00C1264A">
        <w:rPr>
          <w:sz w:val="18"/>
          <w:szCs w:val="18"/>
        </w:rPr>
        <w:t>Transactions below shall be carried out in the event that the consumer wants to make a payment of 13.750 TRY on the date of 10.08.2016 10 days before the payment of the 20th installment:</w:t>
      </w:r>
    </w:p>
    <w:p w:rsidR="00C80E22" w:rsidRPr="00C1264A" w:rsidRDefault="00C80E22" w:rsidP="00C80E22">
      <w:pPr>
        <w:jc w:val="both"/>
        <w:rPr>
          <w:rFonts w:eastAsia="Calibri"/>
          <w:sz w:val="18"/>
          <w:szCs w:val="18"/>
        </w:rPr>
      </w:pPr>
    </w:p>
    <w:p w:rsidR="00C80E22" w:rsidRPr="00C1264A" w:rsidRDefault="00C80E22" w:rsidP="00C80E22">
      <w:pPr>
        <w:numPr>
          <w:ilvl w:val="0"/>
          <w:numId w:val="34"/>
        </w:numPr>
        <w:spacing w:after="160" w:line="259" w:lineRule="auto"/>
        <w:contextualSpacing/>
        <w:jc w:val="both"/>
        <w:rPr>
          <w:rFonts w:eastAsia="Calibri"/>
          <w:sz w:val="18"/>
          <w:szCs w:val="18"/>
        </w:rPr>
      </w:pPr>
      <w:r w:rsidRPr="00C1264A">
        <w:rPr>
          <w:sz w:val="18"/>
          <w:szCs w:val="18"/>
        </w:rPr>
        <w:t>The interest total accrued as of the date of 10.08.2016 shall be collected.</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t xml:space="preserve">            Interest to be Collected = (90.953</w:t>
      </w:r>
      <w:proofErr w:type="gramStart"/>
      <w:r w:rsidRPr="00C1264A">
        <w:rPr>
          <w:sz w:val="18"/>
          <w:szCs w:val="18"/>
        </w:rPr>
        <w:t>,31</w:t>
      </w:r>
      <w:proofErr w:type="gramEnd"/>
      <w:r w:rsidRPr="00C1264A">
        <w:rPr>
          <w:sz w:val="18"/>
          <w:szCs w:val="18"/>
        </w:rPr>
        <w:t xml:space="preserve"> x %1 X 21) / 30 = </w:t>
      </w:r>
      <w:r w:rsidRPr="00C1264A">
        <w:rPr>
          <w:b/>
          <w:sz w:val="18"/>
          <w:szCs w:val="18"/>
        </w:rPr>
        <w:t>636,67 TRY</w:t>
      </w:r>
      <w:r w:rsidRPr="00C1264A">
        <w:rPr>
          <w:sz w:val="18"/>
          <w:szCs w:val="18"/>
        </w:rPr>
        <w:t xml:space="preserve"> </w:t>
      </w:r>
    </w:p>
    <w:p w:rsidR="00C80E22" w:rsidRPr="00C1264A" w:rsidRDefault="00C80E22" w:rsidP="00C80E22">
      <w:pPr>
        <w:jc w:val="both"/>
        <w:rPr>
          <w:rFonts w:eastAsia="Calibri"/>
          <w:sz w:val="18"/>
          <w:szCs w:val="18"/>
        </w:rPr>
      </w:pPr>
    </w:p>
    <w:p w:rsidR="00C80E22" w:rsidRPr="00C1264A" w:rsidRDefault="00C80E22" w:rsidP="00C80E22">
      <w:pPr>
        <w:numPr>
          <w:ilvl w:val="0"/>
          <w:numId w:val="34"/>
        </w:numPr>
        <w:spacing w:after="160" w:line="259" w:lineRule="auto"/>
        <w:contextualSpacing/>
        <w:jc w:val="both"/>
        <w:rPr>
          <w:rFonts w:eastAsia="Calibri"/>
          <w:sz w:val="18"/>
          <w:szCs w:val="18"/>
        </w:rPr>
      </w:pPr>
      <w:r w:rsidRPr="00C1264A">
        <w:rPr>
          <w:sz w:val="18"/>
          <w:szCs w:val="18"/>
        </w:rPr>
        <w:t xml:space="preserve">The balance shall be deducted from the residuary principal which is 90.953,31 TRY as of the date of repayment. </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The amount to be deducted from the Principal = 13.750 – 636</w:t>
      </w:r>
      <w:proofErr w:type="gramStart"/>
      <w:r w:rsidRPr="00C1264A">
        <w:rPr>
          <w:sz w:val="18"/>
          <w:szCs w:val="18"/>
        </w:rPr>
        <w:t>,67</w:t>
      </w:r>
      <w:proofErr w:type="gramEnd"/>
      <w:r w:rsidRPr="00C1264A">
        <w:rPr>
          <w:sz w:val="18"/>
          <w:szCs w:val="18"/>
        </w:rPr>
        <w:t xml:space="preserve"> = </w:t>
      </w:r>
      <w:r w:rsidRPr="00C1264A">
        <w:rPr>
          <w:b/>
          <w:sz w:val="18"/>
          <w:szCs w:val="18"/>
        </w:rPr>
        <w:t>13.113,33 TRY</w:t>
      </w:r>
    </w:p>
    <w:p w:rsidR="00C80E22" w:rsidRPr="00C1264A" w:rsidRDefault="00C80E22" w:rsidP="00C80E22">
      <w:pPr>
        <w:jc w:val="both"/>
        <w:rPr>
          <w:rFonts w:eastAsia="Calibri"/>
          <w:b/>
          <w:sz w:val="18"/>
          <w:szCs w:val="18"/>
        </w:rPr>
      </w:pPr>
      <w:r w:rsidRPr="00C1264A">
        <w:rPr>
          <w:sz w:val="18"/>
          <w:szCs w:val="18"/>
        </w:rPr>
        <w:lastRenderedPageBreak/>
        <w:t xml:space="preserve">            Residuary Principal </w:t>
      </w:r>
      <w:proofErr w:type="gramStart"/>
      <w:r w:rsidRPr="00C1264A">
        <w:rPr>
          <w:sz w:val="18"/>
          <w:szCs w:val="18"/>
        </w:rPr>
        <w:t>After</w:t>
      </w:r>
      <w:proofErr w:type="gramEnd"/>
      <w:r w:rsidRPr="00C1264A">
        <w:rPr>
          <w:sz w:val="18"/>
          <w:szCs w:val="18"/>
        </w:rPr>
        <w:t xml:space="preserve"> the Payment = 90.953,31 – 13.113,33 =</w:t>
      </w:r>
      <w:r w:rsidRPr="00C1264A">
        <w:rPr>
          <w:b/>
          <w:sz w:val="18"/>
          <w:szCs w:val="18"/>
        </w:rPr>
        <w:t xml:space="preserve"> 77.839,98 TRY</w:t>
      </w:r>
    </w:p>
    <w:p w:rsidR="00C80E22" w:rsidRPr="00C1264A" w:rsidRDefault="00C80E22" w:rsidP="00C80E22">
      <w:pPr>
        <w:jc w:val="both"/>
        <w:rPr>
          <w:rFonts w:eastAsia="Calibri"/>
          <w:b/>
          <w:sz w:val="18"/>
          <w:szCs w:val="18"/>
        </w:rPr>
      </w:pPr>
    </w:p>
    <w:p w:rsidR="00C80E22" w:rsidRPr="00C1264A" w:rsidRDefault="00C80E22" w:rsidP="00C80E22">
      <w:pPr>
        <w:numPr>
          <w:ilvl w:val="0"/>
          <w:numId w:val="34"/>
        </w:numPr>
        <w:spacing w:after="160" w:line="259" w:lineRule="auto"/>
        <w:contextualSpacing/>
        <w:jc w:val="both"/>
        <w:rPr>
          <w:rFonts w:eastAsia="Calibri"/>
          <w:sz w:val="18"/>
          <w:szCs w:val="18"/>
        </w:rPr>
      </w:pPr>
      <w:r w:rsidRPr="00C1264A">
        <w:rPr>
          <w:sz w:val="18"/>
          <w:szCs w:val="18"/>
        </w:rPr>
        <w:t>An early payment compensation of 2% shall be collected from the early repaid principal.</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Early Repayment Compensation = 13.113,33 x %2 =</w:t>
      </w:r>
      <w:r w:rsidRPr="00C1264A">
        <w:rPr>
          <w:b/>
          <w:sz w:val="18"/>
          <w:szCs w:val="18"/>
        </w:rPr>
        <w:t xml:space="preserve"> 262</w:t>
      </w:r>
      <w:proofErr w:type="gramStart"/>
      <w:r w:rsidRPr="00C1264A">
        <w:rPr>
          <w:b/>
          <w:sz w:val="18"/>
          <w:szCs w:val="18"/>
        </w:rPr>
        <w:t>,27</w:t>
      </w:r>
      <w:proofErr w:type="gramEnd"/>
      <w:r w:rsidRPr="00C1264A">
        <w:rPr>
          <w:b/>
          <w:sz w:val="18"/>
          <w:szCs w:val="18"/>
        </w:rPr>
        <w:t xml:space="preserve"> TRY</w:t>
      </w:r>
    </w:p>
    <w:p w:rsidR="00C80E22" w:rsidRPr="00C1264A" w:rsidRDefault="00C80E22" w:rsidP="00C80E22">
      <w:pPr>
        <w:jc w:val="both"/>
        <w:rPr>
          <w:rFonts w:eastAsia="Calibri"/>
          <w:sz w:val="18"/>
          <w:szCs w:val="18"/>
        </w:rPr>
      </w:pPr>
    </w:p>
    <w:p w:rsidR="00C80E22" w:rsidRPr="00C1264A" w:rsidRDefault="0053071C" w:rsidP="00C80E22">
      <w:pPr>
        <w:ind w:left="426"/>
        <w:jc w:val="both"/>
        <w:rPr>
          <w:rFonts w:eastAsia="Calibri"/>
          <w:b/>
          <w:sz w:val="18"/>
          <w:szCs w:val="18"/>
        </w:rPr>
      </w:pPr>
      <w:r w:rsidRPr="00C1264A">
        <w:rPr>
          <w:sz w:val="18"/>
          <w:szCs w:val="18"/>
        </w:rPr>
        <w:t>d</w:t>
      </w:r>
      <w:r w:rsidR="00C80E22" w:rsidRPr="00C1264A">
        <w:rPr>
          <w:sz w:val="18"/>
          <w:szCs w:val="18"/>
        </w:rPr>
        <w:t>) 100 installments remaining until the end of the due period of the credit shall be recalculated for the new principal of 77.839,98 TRY in a way that the dates of repayment remain the same.</w:t>
      </w:r>
    </w:p>
    <w:p w:rsidR="00C80E22" w:rsidRPr="00C1264A" w:rsidRDefault="00C80E22" w:rsidP="00C80E22">
      <w:pPr>
        <w:ind w:left="720"/>
        <w:contextualSpacing/>
        <w:jc w:val="both"/>
        <w:rPr>
          <w:rFonts w:eastAsia="Calibri"/>
          <w:sz w:val="18"/>
          <w:szCs w:val="18"/>
        </w:rPr>
      </w:pPr>
      <w:r w:rsidRPr="00C1264A">
        <w:rPr>
          <w:rFonts w:eastAsia="Calibri"/>
          <w:noProof/>
          <w:sz w:val="18"/>
          <w:szCs w:val="18"/>
          <w:lang w:val="tr-TR" w:eastAsia="tr-TR" w:bidi="ar-SA"/>
        </w:rPr>
        <w:drawing>
          <wp:inline distT="0" distB="0" distL="0" distR="0">
            <wp:extent cx="5603240" cy="54864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03240" cy="548640"/>
                    </a:xfrm>
                    <a:prstGeom prst="rect">
                      <a:avLst/>
                    </a:prstGeom>
                    <a:noFill/>
                    <a:ln>
                      <a:noFill/>
                    </a:ln>
                  </pic:spPr>
                </pic:pic>
              </a:graphicData>
            </a:graphic>
          </wp:inline>
        </w:drawing>
      </w:r>
    </w:p>
    <w:p w:rsidR="00C80E22" w:rsidRPr="00C1264A" w:rsidRDefault="00C80E22" w:rsidP="00C80E22">
      <w:pPr>
        <w:numPr>
          <w:ilvl w:val="0"/>
          <w:numId w:val="34"/>
        </w:numPr>
        <w:spacing w:after="160" w:line="259" w:lineRule="auto"/>
        <w:contextualSpacing/>
        <w:jc w:val="both"/>
        <w:rPr>
          <w:rFonts w:eastAsia="Calibri"/>
          <w:b/>
          <w:sz w:val="18"/>
          <w:szCs w:val="18"/>
        </w:rPr>
      </w:pPr>
      <w:r w:rsidRPr="00C1264A">
        <w:rPr>
          <w:sz w:val="18"/>
          <w:szCs w:val="18"/>
        </w:rPr>
        <w:t xml:space="preserve">The accrued and remaining portions of the cash-collected interest are calculated. </w:t>
      </w: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Cash Accrued Interest = 27</w:t>
      </w:r>
      <w:proofErr w:type="gramStart"/>
      <w:r w:rsidRPr="00C1264A">
        <w:rPr>
          <w:sz w:val="18"/>
          <w:szCs w:val="18"/>
        </w:rPr>
        <w:t>,71</w:t>
      </w:r>
      <w:proofErr w:type="gramEnd"/>
      <w:r w:rsidRPr="00C1264A">
        <w:rPr>
          <w:sz w:val="18"/>
          <w:szCs w:val="18"/>
        </w:rPr>
        <w:t xml:space="preserve"> + 27,59 + 27,47 + … + 17,64 = </w:t>
      </w:r>
      <w:r w:rsidRPr="00C1264A">
        <w:rPr>
          <w:b/>
          <w:sz w:val="18"/>
          <w:szCs w:val="18"/>
        </w:rPr>
        <w:t>522,40 TRY</w:t>
      </w:r>
    </w:p>
    <w:p w:rsidR="00C80E22" w:rsidRPr="00C1264A" w:rsidRDefault="00C80E22" w:rsidP="00C80E22">
      <w:pPr>
        <w:jc w:val="both"/>
        <w:rPr>
          <w:rFonts w:eastAsia="Calibri"/>
          <w:b/>
          <w:sz w:val="18"/>
          <w:szCs w:val="18"/>
        </w:rPr>
      </w:pPr>
      <w:r w:rsidRPr="00C1264A">
        <w:rPr>
          <w:sz w:val="18"/>
          <w:szCs w:val="18"/>
        </w:rPr>
        <w:t xml:space="preserve">            Remaining Cash Interest = 2.000 – 522</w:t>
      </w:r>
      <w:proofErr w:type="gramStart"/>
      <w:r w:rsidRPr="00C1264A">
        <w:rPr>
          <w:sz w:val="18"/>
          <w:szCs w:val="18"/>
        </w:rPr>
        <w:t>,40</w:t>
      </w:r>
      <w:proofErr w:type="gramEnd"/>
      <w:r w:rsidRPr="00C1264A">
        <w:rPr>
          <w:sz w:val="18"/>
          <w:szCs w:val="18"/>
        </w:rPr>
        <w:t xml:space="preserve"> = </w:t>
      </w:r>
      <w:r w:rsidRPr="00C1264A">
        <w:rPr>
          <w:b/>
          <w:sz w:val="18"/>
          <w:szCs w:val="18"/>
        </w:rPr>
        <w:t>1.477,60 TRY</w:t>
      </w:r>
    </w:p>
    <w:p w:rsidR="00C80E22" w:rsidRPr="00C1264A" w:rsidRDefault="00C80E22" w:rsidP="00C80E22">
      <w:pPr>
        <w:jc w:val="both"/>
        <w:rPr>
          <w:rFonts w:eastAsia="Calibri"/>
          <w:b/>
          <w:sz w:val="18"/>
          <w:szCs w:val="18"/>
        </w:rPr>
      </w:pPr>
    </w:p>
    <w:p w:rsidR="00C80E22" w:rsidRPr="00C1264A" w:rsidRDefault="00C80E22" w:rsidP="00C80E22">
      <w:pPr>
        <w:numPr>
          <w:ilvl w:val="0"/>
          <w:numId w:val="34"/>
        </w:numPr>
        <w:spacing w:after="160" w:line="259" w:lineRule="auto"/>
        <w:contextualSpacing/>
        <w:jc w:val="both"/>
        <w:rPr>
          <w:rFonts w:eastAsia="Calibri"/>
          <w:sz w:val="18"/>
          <w:szCs w:val="18"/>
        </w:rPr>
      </w:pPr>
      <w:r w:rsidRPr="00C1264A">
        <w:rPr>
          <w:sz w:val="18"/>
          <w:szCs w:val="18"/>
        </w:rPr>
        <w:t>The portion of the remaining cash interest which corresponds to the early paid principal amount of 13.113,33 TRY and the remaining 100 installments shall be returned to the consumer.</w:t>
      </w:r>
    </w:p>
    <w:p w:rsidR="00C80E22" w:rsidRPr="00C1264A" w:rsidRDefault="00C80E22" w:rsidP="00C80E22">
      <w:pPr>
        <w:ind w:left="720"/>
        <w:contextualSpacing/>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t xml:space="preserve">            The amount of interest which shall be returned to the consumer =</w:t>
      </w:r>
    </w:p>
    <w:p w:rsidR="00C80E22" w:rsidRPr="00C1264A" w:rsidRDefault="00C80E22" w:rsidP="00C80E22">
      <w:pPr>
        <w:jc w:val="both"/>
        <w:rPr>
          <w:rFonts w:eastAsia="Calibri"/>
          <w:sz w:val="18"/>
          <w:szCs w:val="18"/>
        </w:rPr>
      </w:pPr>
    </w:p>
    <w:p w:rsidR="00C80E22" w:rsidRPr="00C1264A" w:rsidRDefault="00C80E22" w:rsidP="00C80E22">
      <w:pPr>
        <w:jc w:val="both"/>
        <w:rPr>
          <w:rFonts w:eastAsia="Calibri"/>
          <w:sz w:val="18"/>
          <w:szCs w:val="18"/>
        </w:rPr>
      </w:pPr>
      <w:r w:rsidRPr="00C1264A">
        <w:rPr>
          <w:rFonts w:eastAsia="Calibri"/>
          <w:noProof/>
          <w:sz w:val="18"/>
          <w:szCs w:val="18"/>
          <w:lang w:val="tr-TR" w:eastAsia="tr-TR" w:bidi="ar-SA"/>
        </w:rPr>
        <w:drawing>
          <wp:inline distT="0" distB="0" distL="0" distR="0">
            <wp:extent cx="6430010" cy="5194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30010" cy="519430"/>
                    </a:xfrm>
                    <a:prstGeom prst="rect">
                      <a:avLst/>
                    </a:prstGeom>
                    <a:noFill/>
                    <a:ln>
                      <a:noFill/>
                    </a:ln>
                  </pic:spPr>
                </pic:pic>
              </a:graphicData>
            </a:graphic>
          </wp:inline>
        </w:drawing>
      </w:r>
    </w:p>
    <w:p w:rsidR="00C80E22" w:rsidRPr="00C1264A" w:rsidRDefault="00C80E22" w:rsidP="00C80E22">
      <w:pPr>
        <w:rPr>
          <w:rFonts w:eastAsia="Calibri"/>
          <w:b/>
          <w:sz w:val="18"/>
          <w:szCs w:val="18"/>
        </w:rPr>
      </w:pPr>
      <w:r w:rsidRPr="00C1264A">
        <w:rPr>
          <w:sz w:val="18"/>
          <w:szCs w:val="18"/>
        </w:rPr>
        <w:tab/>
      </w:r>
      <w:r w:rsidRPr="00C1264A">
        <w:rPr>
          <w:b/>
          <w:sz w:val="18"/>
          <w:szCs w:val="18"/>
        </w:rPr>
        <w:t>= 200</w:t>
      </w:r>
      <w:proofErr w:type="gramStart"/>
      <w:r w:rsidRPr="00C1264A">
        <w:rPr>
          <w:b/>
          <w:sz w:val="18"/>
          <w:szCs w:val="18"/>
        </w:rPr>
        <w:t>,50</w:t>
      </w:r>
      <w:proofErr w:type="gramEnd"/>
      <w:r w:rsidRPr="00C1264A">
        <w:rPr>
          <w:b/>
          <w:sz w:val="18"/>
          <w:szCs w:val="18"/>
        </w:rPr>
        <w:t xml:space="preserve"> TRY</w:t>
      </w: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b/>
          <w:sz w:val="18"/>
          <w:szCs w:val="18"/>
        </w:rPr>
      </w:pPr>
      <w:r w:rsidRPr="00C1264A">
        <w:rPr>
          <w:b/>
          <w:sz w:val="18"/>
          <w:szCs w:val="18"/>
        </w:rPr>
        <w:t xml:space="preserve">Example 3: </w:t>
      </w: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sz w:val="18"/>
          <w:szCs w:val="18"/>
        </w:rPr>
      </w:pPr>
      <w:r w:rsidRPr="00C1264A">
        <w:rPr>
          <w:sz w:val="18"/>
          <w:szCs w:val="18"/>
        </w:rPr>
        <w:t>Transactions below shall be carried out in the event that the consumer wishes to repay the entire credit on the date of 20.08.2016 when the 20th installment has to be paid:</w:t>
      </w:r>
    </w:p>
    <w:p w:rsidR="00C80E22" w:rsidRPr="00C1264A" w:rsidRDefault="00C80E22" w:rsidP="00C80E22">
      <w:pPr>
        <w:jc w:val="both"/>
        <w:rPr>
          <w:rFonts w:eastAsia="Calibri"/>
          <w:sz w:val="18"/>
          <w:szCs w:val="18"/>
        </w:rPr>
      </w:pPr>
    </w:p>
    <w:p w:rsidR="00C80E22" w:rsidRPr="00C1264A" w:rsidRDefault="00C80E22" w:rsidP="00C80E22">
      <w:pPr>
        <w:numPr>
          <w:ilvl w:val="0"/>
          <w:numId w:val="36"/>
        </w:numPr>
        <w:spacing w:after="160" w:line="259" w:lineRule="auto"/>
        <w:contextualSpacing/>
        <w:jc w:val="both"/>
        <w:rPr>
          <w:rFonts w:eastAsia="Calibri"/>
          <w:sz w:val="18"/>
          <w:szCs w:val="18"/>
        </w:rPr>
      </w:pPr>
      <w:r w:rsidRPr="00C1264A">
        <w:rPr>
          <w:sz w:val="18"/>
          <w:szCs w:val="18"/>
        </w:rPr>
        <w:t>20 installments and the remaining principal debt within the forthcoming installments shall be collected from the consumer.</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The amount to be collected = 1.43471 – 90428</w:t>
      </w:r>
      <w:proofErr w:type="gramStart"/>
      <w:r w:rsidRPr="00C1264A">
        <w:rPr>
          <w:sz w:val="18"/>
          <w:szCs w:val="18"/>
        </w:rPr>
        <w:t>,13</w:t>
      </w:r>
      <w:proofErr w:type="gramEnd"/>
      <w:r w:rsidRPr="00C1264A">
        <w:rPr>
          <w:sz w:val="18"/>
          <w:szCs w:val="18"/>
        </w:rPr>
        <w:t xml:space="preserve"> = </w:t>
      </w:r>
      <w:r w:rsidRPr="00C1264A">
        <w:rPr>
          <w:b/>
          <w:sz w:val="18"/>
          <w:szCs w:val="18"/>
        </w:rPr>
        <w:t>91.862,84 TRY</w:t>
      </w:r>
    </w:p>
    <w:p w:rsidR="00C80E22" w:rsidRPr="00C1264A" w:rsidRDefault="00C80E22" w:rsidP="00C80E22">
      <w:pPr>
        <w:jc w:val="both"/>
        <w:rPr>
          <w:rFonts w:eastAsia="Calibri"/>
          <w:b/>
          <w:sz w:val="18"/>
          <w:szCs w:val="18"/>
        </w:rPr>
      </w:pPr>
    </w:p>
    <w:p w:rsidR="00C80E22" w:rsidRPr="00C1264A" w:rsidRDefault="00C80E22" w:rsidP="00C80E22">
      <w:pPr>
        <w:numPr>
          <w:ilvl w:val="0"/>
          <w:numId w:val="36"/>
        </w:numPr>
        <w:spacing w:after="160" w:line="259" w:lineRule="auto"/>
        <w:contextualSpacing/>
        <w:jc w:val="both"/>
        <w:rPr>
          <w:rFonts w:eastAsia="Calibri"/>
          <w:sz w:val="18"/>
          <w:szCs w:val="18"/>
        </w:rPr>
      </w:pPr>
      <w:r w:rsidRPr="00C1264A">
        <w:rPr>
          <w:sz w:val="18"/>
          <w:szCs w:val="18"/>
        </w:rPr>
        <w:t>An early payment compensation of 2% shall be collected from the early repaid principal.</w:t>
      </w:r>
    </w:p>
    <w:p w:rsidR="00C80E22" w:rsidRPr="00C1264A" w:rsidRDefault="00C80E22" w:rsidP="00C80E22">
      <w:pPr>
        <w:ind w:left="720" w:firstLine="696"/>
        <w:contextualSpacing/>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Early Repayment Compensation = 90.428,13 x %2 =</w:t>
      </w:r>
      <w:r w:rsidRPr="00C1264A">
        <w:rPr>
          <w:b/>
          <w:sz w:val="18"/>
          <w:szCs w:val="18"/>
        </w:rPr>
        <w:t xml:space="preserve"> 1808</w:t>
      </w:r>
      <w:proofErr w:type="gramStart"/>
      <w:r w:rsidRPr="00C1264A">
        <w:rPr>
          <w:b/>
          <w:sz w:val="18"/>
          <w:szCs w:val="18"/>
        </w:rPr>
        <w:t>,56</w:t>
      </w:r>
      <w:proofErr w:type="gramEnd"/>
      <w:r w:rsidRPr="00C1264A">
        <w:rPr>
          <w:b/>
          <w:sz w:val="18"/>
          <w:szCs w:val="18"/>
        </w:rPr>
        <w:t xml:space="preserve"> TRY</w:t>
      </w:r>
    </w:p>
    <w:p w:rsidR="00C80E22" w:rsidRPr="00C1264A" w:rsidRDefault="00C80E22" w:rsidP="00C80E22">
      <w:pPr>
        <w:ind w:left="720" w:firstLine="696"/>
        <w:contextualSpacing/>
        <w:jc w:val="both"/>
        <w:rPr>
          <w:rFonts w:eastAsia="Calibri"/>
          <w:b/>
          <w:sz w:val="18"/>
          <w:szCs w:val="18"/>
        </w:rPr>
      </w:pPr>
    </w:p>
    <w:p w:rsidR="00C80E22" w:rsidRPr="00C1264A" w:rsidRDefault="00C80E22" w:rsidP="00C80E22">
      <w:pPr>
        <w:numPr>
          <w:ilvl w:val="0"/>
          <w:numId w:val="36"/>
        </w:numPr>
        <w:spacing w:after="160" w:line="259" w:lineRule="auto"/>
        <w:contextualSpacing/>
        <w:jc w:val="both"/>
        <w:rPr>
          <w:rFonts w:eastAsia="Calibri"/>
          <w:b/>
          <w:sz w:val="18"/>
          <w:szCs w:val="18"/>
        </w:rPr>
      </w:pPr>
      <w:r w:rsidRPr="00C1264A">
        <w:rPr>
          <w:sz w:val="18"/>
          <w:szCs w:val="18"/>
        </w:rPr>
        <w:t xml:space="preserve">The accrued and remaining portions of the cash-collected interest are calculated. </w:t>
      </w:r>
    </w:p>
    <w:p w:rsidR="00C80E22" w:rsidRPr="00C1264A" w:rsidRDefault="00C80E22" w:rsidP="00C80E22">
      <w:pPr>
        <w:ind w:left="720" w:firstLine="696"/>
        <w:contextualSpacing/>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Cash Accrued Interest = 27</w:t>
      </w:r>
      <w:proofErr w:type="gramStart"/>
      <w:r w:rsidRPr="00C1264A">
        <w:rPr>
          <w:sz w:val="18"/>
          <w:szCs w:val="18"/>
        </w:rPr>
        <w:t>,71</w:t>
      </w:r>
      <w:proofErr w:type="gramEnd"/>
      <w:r w:rsidRPr="00C1264A">
        <w:rPr>
          <w:sz w:val="18"/>
          <w:szCs w:val="18"/>
        </w:rPr>
        <w:t xml:space="preserve"> + 27,59 + 27,47 + … + 25,21 = </w:t>
      </w:r>
      <w:r w:rsidRPr="00C1264A">
        <w:rPr>
          <w:b/>
          <w:sz w:val="18"/>
          <w:szCs w:val="18"/>
        </w:rPr>
        <w:t>529,96 TRY</w:t>
      </w:r>
    </w:p>
    <w:p w:rsidR="00C80E22" w:rsidRPr="00C1264A" w:rsidRDefault="00C80E22" w:rsidP="00C80E22">
      <w:pPr>
        <w:jc w:val="both"/>
        <w:rPr>
          <w:rFonts w:eastAsia="Calibri"/>
          <w:b/>
          <w:sz w:val="18"/>
          <w:szCs w:val="18"/>
        </w:rPr>
      </w:pPr>
      <w:r w:rsidRPr="00C1264A">
        <w:rPr>
          <w:sz w:val="18"/>
          <w:szCs w:val="18"/>
        </w:rPr>
        <w:t xml:space="preserve">            Remaining Cash Interest = 2.000 – 529</w:t>
      </w:r>
      <w:proofErr w:type="gramStart"/>
      <w:r w:rsidRPr="00C1264A">
        <w:rPr>
          <w:sz w:val="18"/>
          <w:szCs w:val="18"/>
        </w:rPr>
        <w:t>,96</w:t>
      </w:r>
      <w:proofErr w:type="gramEnd"/>
      <w:r w:rsidRPr="00C1264A">
        <w:rPr>
          <w:sz w:val="18"/>
          <w:szCs w:val="18"/>
        </w:rPr>
        <w:t xml:space="preserve"> = </w:t>
      </w:r>
      <w:r w:rsidRPr="00C1264A">
        <w:rPr>
          <w:b/>
          <w:sz w:val="18"/>
          <w:szCs w:val="18"/>
        </w:rPr>
        <w:t>1.470,04 TRY</w:t>
      </w:r>
    </w:p>
    <w:p w:rsidR="00C80E22" w:rsidRPr="00C1264A" w:rsidRDefault="00C80E22" w:rsidP="00C80E22">
      <w:pPr>
        <w:ind w:left="720" w:firstLine="696"/>
        <w:contextualSpacing/>
        <w:jc w:val="both"/>
        <w:rPr>
          <w:rFonts w:eastAsia="Calibri"/>
          <w:b/>
          <w:sz w:val="18"/>
          <w:szCs w:val="18"/>
        </w:rPr>
      </w:pPr>
    </w:p>
    <w:p w:rsidR="00C80E22" w:rsidRPr="00C1264A" w:rsidRDefault="0053071C" w:rsidP="00C80E22">
      <w:pPr>
        <w:jc w:val="both"/>
        <w:rPr>
          <w:rFonts w:eastAsia="Calibri"/>
          <w:sz w:val="18"/>
          <w:szCs w:val="18"/>
        </w:rPr>
      </w:pPr>
      <w:r w:rsidRPr="00C1264A">
        <w:rPr>
          <w:sz w:val="18"/>
          <w:szCs w:val="18"/>
        </w:rPr>
        <w:t xml:space="preserve">      d</w:t>
      </w:r>
      <w:r w:rsidR="00C80E22" w:rsidRPr="00C1264A">
        <w:rPr>
          <w:sz w:val="18"/>
          <w:szCs w:val="18"/>
        </w:rPr>
        <w:t>) The remaining cash interest total shall be returned to the consumer.</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t xml:space="preserve">            The Cash Interest Total </w:t>
      </w:r>
      <w:proofErr w:type="gramStart"/>
      <w:r w:rsidRPr="00C1264A">
        <w:rPr>
          <w:sz w:val="18"/>
          <w:szCs w:val="18"/>
        </w:rPr>
        <w:t>To</w:t>
      </w:r>
      <w:proofErr w:type="gramEnd"/>
      <w:r w:rsidRPr="00C1264A">
        <w:rPr>
          <w:sz w:val="18"/>
          <w:szCs w:val="18"/>
        </w:rPr>
        <w:t xml:space="preserve"> Be Returned To the Consumer = Remaining Cash Interest = </w:t>
      </w:r>
      <w:r w:rsidRPr="00C1264A">
        <w:rPr>
          <w:b/>
          <w:sz w:val="18"/>
          <w:szCs w:val="18"/>
        </w:rPr>
        <w:t>1.470,04 T</w:t>
      </w:r>
      <w:r w:rsidRPr="00C1264A">
        <w:rPr>
          <w:sz w:val="18"/>
          <w:szCs w:val="18"/>
        </w:rPr>
        <w:t>RY</w:t>
      </w: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b/>
          <w:sz w:val="18"/>
          <w:szCs w:val="18"/>
        </w:rPr>
      </w:pPr>
      <w:r w:rsidRPr="00C1264A">
        <w:rPr>
          <w:b/>
          <w:sz w:val="18"/>
          <w:szCs w:val="18"/>
        </w:rPr>
        <w:t xml:space="preserve">Example 4: </w:t>
      </w: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sz w:val="18"/>
          <w:szCs w:val="18"/>
        </w:rPr>
      </w:pPr>
      <w:r w:rsidRPr="00C1264A">
        <w:rPr>
          <w:sz w:val="18"/>
          <w:szCs w:val="18"/>
        </w:rPr>
        <w:t>Transactions below shall be carried out in the event that the consumer wishes to repay the entire credit on the date of 10.08.2016 10 days before the 20th installment:</w:t>
      </w:r>
    </w:p>
    <w:p w:rsidR="00C80E22" w:rsidRPr="00C1264A" w:rsidRDefault="00C80E22" w:rsidP="00C80E22">
      <w:pPr>
        <w:jc w:val="both"/>
        <w:rPr>
          <w:rFonts w:eastAsia="Calibri"/>
          <w:sz w:val="18"/>
          <w:szCs w:val="18"/>
        </w:rPr>
      </w:pPr>
    </w:p>
    <w:p w:rsidR="00C80E22" w:rsidRPr="00C1264A" w:rsidRDefault="00C80E22" w:rsidP="00C80E22">
      <w:pPr>
        <w:numPr>
          <w:ilvl w:val="0"/>
          <w:numId w:val="38"/>
        </w:numPr>
        <w:spacing w:after="160" w:line="259" w:lineRule="auto"/>
        <w:contextualSpacing/>
        <w:jc w:val="both"/>
        <w:rPr>
          <w:rFonts w:eastAsia="Calibri"/>
          <w:sz w:val="18"/>
          <w:szCs w:val="18"/>
        </w:rPr>
      </w:pPr>
      <w:r w:rsidRPr="00C1264A">
        <w:rPr>
          <w:sz w:val="18"/>
          <w:szCs w:val="18"/>
        </w:rPr>
        <w:t>The interest total accrued as of the date of 10.08.2016 shall be collected.</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t xml:space="preserve">            Interest to be Collected = (90.953</w:t>
      </w:r>
      <w:proofErr w:type="gramStart"/>
      <w:r w:rsidRPr="00C1264A">
        <w:rPr>
          <w:sz w:val="18"/>
          <w:szCs w:val="18"/>
        </w:rPr>
        <w:t>,31</w:t>
      </w:r>
      <w:proofErr w:type="gramEnd"/>
      <w:r w:rsidRPr="00C1264A">
        <w:rPr>
          <w:sz w:val="18"/>
          <w:szCs w:val="18"/>
        </w:rPr>
        <w:t xml:space="preserve"> x %1 X 21) / 30 = </w:t>
      </w:r>
      <w:r w:rsidRPr="00C1264A">
        <w:rPr>
          <w:b/>
          <w:sz w:val="18"/>
          <w:szCs w:val="18"/>
        </w:rPr>
        <w:t>636,67 TRY</w:t>
      </w:r>
      <w:r w:rsidRPr="00C1264A">
        <w:rPr>
          <w:sz w:val="18"/>
          <w:szCs w:val="18"/>
        </w:rPr>
        <w:t xml:space="preserve"> </w:t>
      </w:r>
    </w:p>
    <w:p w:rsidR="00C80E22" w:rsidRPr="00C1264A" w:rsidRDefault="00C80E22" w:rsidP="00C80E22">
      <w:pPr>
        <w:jc w:val="both"/>
        <w:rPr>
          <w:rFonts w:eastAsia="Calibri"/>
          <w:sz w:val="18"/>
          <w:szCs w:val="18"/>
        </w:rPr>
      </w:pPr>
    </w:p>
    <w:p w:rsidR="00C80E22" w:rsidRPr="00C1264A" w:rsidRDefault="00C80E22" w:rsidP="00C80E22">
      <w:pPr>
        <w:numPr>
          <w:ilvl w:val="0"/>
          <w:numId w:val="38"/>
        </w:numPr>
        <w:spacing w:after="160" w:line="259" w:lineRule="auto"/>
        <w:contextualSpacing/>
        <w:jc w:val="both"/>
        <w:rPr>
          <w:rFonts w:eastAsia="Calibri"/>
          <w:sz w:val="18"/>
          <w:szCs w:val="18"/>
        </w:rPr>
      </w:pPr>
      <w:r w:rsidRPr="00C1264A">
        <w:rPr>
          <w:sz w:val="18"/>
          <w:szCs w:val="18"/>
        </w:rPr>
        <w:t>The principal debt which is 90.953,31 TRY which remains within forthcoming installments as of the date of 10.08.20216 shall be collected.</w:t>
      </w:r>
    </w:p>
    <w:p w:rsidR="00C80E22" w:rsidRPr="00C1264A" w:rsidRDefault="00C80E22" w:rsidP="00C80E22">
      <w:pPr>
        <w:ind w:left="720"/>
        <w:contextualSpacing/>
        <w:jc w:val="both"/>
        <w:rPr>
          <w:rFonts w:eastAsia="Calibri"/>
          <w:sz w:val="18"/>
          <w:szCs w:val="18"/>
        </w:rPr>
      </w:pPr>
    </w:p>
    <w:p w:rsidR="00C80E22" w:rsidRPr="00C1264A" w:rsidRDefault="00C80E22" w:rsidP="00C80E22">
      <w:pPr>
        <w:numPr>
          <w:ilvl w:val="0"/>
          <w:numId w:val="38"/>
        </w:numPr>
        <w:spacing w:after="160" w:line="259" w:lineRule="auto"/>
        <w:contextualSpacing/>
        <w:jc w:val="both"/>
        <w:rPr>
          <w:rFonts w:eastAsia="Calibri"/>
          <w:sz w:val="18"/>
          <w:szCs w:val="18"/>
        </w:rPr>
      </w:pPr>
      <w:r w:rsidRPr="00C1264A">
        <w:rPr>
          <w:sz w:val="18"/>
          <w:szCs w:val="18"/>
        </w:rPr>
        <w:t>An early payment compensation of 2% shall be collected from the early repaid principal.</w:t>
      </w:r>
    </w:p>
    <w:p w:rsidR="00C80E22" w:rsidRPr="00C1264A" w:rsidRDefault="00C80E22" w:rsidP="00C80E22">
      <w:pPr>
        <w:ind w:left="720" w:firstLine="696"/>
        <w:contextualSpacing/>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Early Repayment Compensation = 90.953,31 x %2 =</w:t>
      </w:r>
      <w:r w:rsidRPr="00C1264A">
        <w:rPr>
          <w:b/>
          <w:sz w:val="18"/>
          <w:szCs w:val="18"/>
        </w:rPr>
        <w:t xml:space="preserve"> 1819</w:t>
      </w:r>
      <w:proofErr w:type="gramStart"/>
      <w:r w:rsidRPr="00C1264A">
        <w:rPr>
          <w:b/>
          <w:sz w:val="18"/>
          <w:szCs w:val="18"/>
        </w:rPr>
        <w:t>,07</w:t>
      </w:r>
      <w:proofErr w:type="gramEnd"/>
      <w:r w:rsidRPr="00C1264A">
        <w:rPr>
          <w:b/>
          <w:sz w:val="18"/>
          <w:szCs w:val="18"/>
        </w:rPr>
        <w:t xml:space="preserve"> TRY</w:t>
      </w:r>
    </w:p>
    <w:p w:rsidR="00C80E22" w:rsidRPr="00C1264A" w:rsidRDefault="00C80E22" w:rsidP="00C80E22">
      <w:pPr>
        <w:ind w:left="720" w:firstLine="696"/>
        <w:contextualSpacing/>
        <w:jc w:val="both"/>
        <w:rPr>
          <w:rFonts w:eastAsia="Calibri"/>
          <w:b/>
          <w:sz w:val="18"/>
          <w:szCs w:val="18"/>
        </w:rPr>
      </w:pPr>
    </w:p>
    <w:p w:rsidR="00C80E22" w:rsidRPr="00C1264A" w:rsidRDefault="0053071C" w:rsidP="00C80E22">
      <w:pPr>
        <w:jc w:val="both"/>
        <w:rPr>
          <w:rFonts w:eastAsia="Calibri"/>
          <w:b/>
          <w:sz w:val="18"/>
          <w:szCs w:val="18"/>
        </w:rPr>
      </w:pPr>
      <w:r w:rsidRPr="00C1264A">
        <w:rPr>
          <w:sz w:val="18"/>
          <w:szCs w:val="18"/>
        </w:rPr>
        <w:t xml:space="preserve">      d</w:t>
      </w:r>
      <w:r w:rsidR="00C80E22" w:rsidRPr="00C1264A">
        <w:rPr>
          <w:sz w:val="18"/>
          <w:szCs w:val="18"/>
        </w:rPr>
        <w:t xml:space="preserve">) The accrued and remaining portions of the cash-collected interest are calculated. </w:t>
      </w:r>
    </w:p>
    <w:p w:rsidR="00C80E22" w:rsidRPr="00C1264A" w:rsidRDefault="00C80E22" w:rsidP="00C80E22">
      <w:pPr>
        <w:ind w:left="720" w:firstLine="696"/>
        <w:contextualSpacing/>
        <w:jc w:val="both"/>
        <w:rPr>
          <w:rFonts w:eastAsia="Calibri"/>
          <w:sz w:val="18"/>
          <w:szCs w:val="18"/>
        </w:rPr>
      </w:pPr>
    </w:p>
    <w:p w:rsidR="00C80E22" w:rsidRPr="00C1264A" w:rsidRDefault="00C80E22" w:rsidP="00C80E22">
      <w:pPr>
        <w:jc w:val="both"/>
        <w:rPr>
          <w:rFonts w:eastAsia="Calibri"/>
          <w:b/>
          <w:sz w:val="18"/>
          <w:szCs w:val="18"/>
        </w:rPr>
      </w:pPr>
      <w:r w:rsidRPr="00C1264A">
        <w:rPr>
          <w:sz w:val="18"/>
          <w:szCs w:val="18"/>
        </w:rPr>
        <w:t xml:space="preserve">            Cash Accrued Interest = 27</w:t>
      </w:r>
      <w:proofErr w:type="gramStart"/>
      <w:r w:rsidRPr="00C1264A">
        <w:rPr>
          <w:sz w:val="18"/>
          <w:szCs w:val="18"/>
        </w:rPr>
        <w:t>,71</w:t>
      </w:r>
      <w:proofErr w:type="gramEnd"/>
      <w:r w:rsidRPr="00C1264A">
        <w:rPr>
          <w:sz w:val="18"/>
          <w:szCs w:val="18"/>
        </w:rPr>
        <w:t xml:space="preserve"> + 27,59 + 27,47 + … + 17,64 = </w:t>
      </w:r>
      <w:r w:rsidRPr="00C1264A">
        <w:rPr>
          <w:b/>
          <w:sz w:val="18"/>
          <w:szCs w:val="18"/>
        </w:rPr>
        <w:t>522,40 TRY</w:t>
      </w:r>
    </w:p>
    <w:p w:rsidR="00C80E22" w:rsidRPr="00C1264A" w:rsidRDefault="00C80E22" w:rsidP="00C80E22">
      <w:pPr>
        <w:jc w:val="both"/>
        <w:rPr>
          <w:rFonts w:eastAsia="Calibri"/>
          <w:b/>
          <w:sz w:val="18"/>
          <w:szCs w:val="18"/>
        </w:rPr>
      </w:pPr>
      <w:r w:rsidRPr="00C1264A">
        <w:rPr>
          <w:sz w:val="18"/>
          <w:szCs w:val="18"/>
        </w:rPr>
        <w:t xml:space="preserve">            Remaining Cash Interest = 2.000 – 522</w:t>
      </w:r>
      <w:proofErr w:type="gramStart"/>
      <w:r w:rsidRPr="00C1264A">
        <w:rPr>
          <w:sz w:val="18"/>
          <w:szCs w:val="18"/>
        </w:rPr>
        <w:t>,40</w:t>
      </w:r>
      <w:proofErr w:type="gramEnd"/>
      <w:r w:rsidRPr="00C1264A">
        <w:rPr>
          <w:sz w:val="18"/>
          <w:szCs w:val="18"/>
        </w:rPr>
        <w:t xml:space="preserve"> = </w:t>
      </w:r>
      <w:r w:rsidRPr="00C1264A">
        <w:rPr>
          <w:b/>
          <w:sz w:val="18"/>
          <w:szCs w:val="18"/>
        </w:rPr>
        <w:t>1.477,60 TRY</w:t>
      </w:r>
    </w:p>
    <w:p w:rsidR="00C80E22" w:rsidRPr="00C1264A" w:rsidRDefault="00C80E22" w:rsidP="00C80E22">
      <w:pPr>
        <w:ind w:left="720" w:firstLine="696"/>
        <w:contextualSpacing/>
        <w:jc w:val="both"/>
        <w:rPr>
          <w:rFonts w:eastAsia="Calibri"/>
          <w:b/>
          <w:sz w:val="18"/>
          <w:szCs w:val="18"/>
        </w:rPr>
      </w:pPr>
    </w:p>
    <w:p w:rsidR="00C80E22" w:rsidRPr="00C1264A" w:rsidRDefault="00C80E22" w:rsidP="00C80E22">
      <w:pPr>
        <w:numPr>
          <w:ilvl w:val="0"/>
          <w:numId w:val="38"/>
        </w:numPr>
        <w:spacing w:after="160" w:line="259" w:lineRule="auto"/>
        <w:contextualSpacing/>
        <w:jc w:val="both"/>
        <w:rPr>
          <w:rFonts w:eastAsia="Calibri"/>
          <w:sz w:val="18"/>
          <w:szCs w:val="18"/>
        </w:rPr>
      </w:pPr>
      <w:r w:rsidRPr="00C1264A">
        <w:rPr>
          <w:sz w:val="18"/>
          <w:szCs w:val="18"/>
        </w:rPr>
        <w:t>The remaining cash interest total shall be returned to the consumer.</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t xml:space="preserve">            The Cash Interest Total </w:t>
      </w:r>
      <w:proofErr w:type="gramStart"/>
      <w:r w:rsidRPr="00C1264A">
        <w:rPr>
          <w:sz w:val="18"/>
          <w:szCs w:val="18"/>
        </w:rPr>
        <w:t>To</w:t>
      </w:r>
      <w:proofErr w:type="gramEnd"/>
      <w:r w:rsidRPr="00C1264A">
        <w:rPr>
          <w:sz w:val="18"/>
          <w:szCs w:val="18"/>
        </w:rPr>
        <w:t xml:space="preserve"> Be Returned To the Consumer = Remaining Cash Interest = </w:t>
      </w:r>
      <w:r w:rsidRPr="00C1264A">
        <w:rPr>
          <w:b/>
          <w:sz w:val="18"/>
          <w:szCs w:val="18"/>
        </w:rPr>
        <w:t>1.477,60 T</w:t>
      </w:r>
      <w:r w:rsidRPr="00C1264A">
        <w:rPr>
          <w:sz w:val="18"/>
          <w:szCs w:val="18"/>
        </w:rPr>
        <w:t>RY</w:t>
      </w:r>
    </w:p>
    <w:p w:rsidR="00C80E22" w:rsidRPr="00C1264A" w:rsidRDefault="00C80E22" w:rsidP="00C80E22">
      <w:pPr>
        <w:rPr>
          <w:sz w:val="18"/>
          <w:szCs w:val="18"/>
        </w:rPr>
      </w:pPr>
    </w:p>
    <w:p w:rsidR="00C80E22" w:rsidRPr="00C1264A" w:rsidRDefault="00C80E22" w:rsidP="00C80E22">
      <w:pPr>
        <w:jc w:val="center"/>
        <w:rPr>
          <w:sz w:val="18"/>
          <w:szCs w:val="18"/>
        </w:rPr>
      </w:pPr>
    </w:p>
    <w:p w:rsidR="00C80E22" w:rsidRPr="00C1264A" w:rsidRDefault="00C80E22" w:rsidP="00C80E22">
      <w:pPr>
        <w:jc w:val="center"/>
        <w:rPr>
          <w:sz w:val="18"/>
          <w:szCs w:val="18"/>
        </w:rPr>
      </w:pPr>
    </w:p>
    <w:p w:rsidR="00C80E22" w:rsidRPr="00C1264A" w:rsidRDefault="00C80E22" w:rsidP="00C80E22">
      <w:pPr>
        <w:jc w:val="center"/>
        <w:rPr>
          <w:sz w:val="18"/>
          <w:szCs w:val="18"/>
        </w:rPr>
      </w:pPr>
    </w:p>
    <w:p w:rsidR="00C80E22" w:rsidRPr="00C1264A" w:rsidRDefault="00C80E22" w:rsidP="00C80E22">
      <w:pPr>
        <w:jc w:val="center"/>
        <w:rPr>
          <w:sz w:val="18"/>
          <w:szCs w:val="18"/>
        </w:rPr>
      </w:pPr>
    </w:p>
    <w:p w:rsidR="00C80E22" w:rsidRPr="00C1264A" w:rsidRDefault="00C80E22" w:rsidP="00C80E22">
      <w:pPr>
        <w:jc w:val="center"/>
        <w:rPr>
          <w:sz w:val="18"/>
          <w:szCs w:val="18"/>
        </w:rPr>
      </w:pPr>
    </w:p>
    <w:p w:rsidR="00C80E22" w:rsidRPr="00C1264A" w:rsidRDefault="00C80E22" w:rsidP="00C80E22">
      <w:pPr>
        <w:jc w:val="center"/>
        <w:rPr>
          <w:sz w:val="18"/>
          <w:szCs w:val="18"/>
        </w:rPr>
      </w:pPr>
    </w:p>
    <w:p w:rsidR="00C80E22" w:rsidRPr="00C1264A" w:rsidRDefault="00C80E22" w:rsidP="00C80E22">
      <w:pPr>
        <w:jc w:val="center"/>
        <w:rPr>
          <w:sz w:val="18"/>
          <w:szCs w:val="18"/>
        </w:rPr>
      </w:pPr>
    </w:p>
    <w:p w:rsidR="00C80E22" w:rsidRPr="00C1264A" w:rsidRDefault="00C80E22" w:rsidP="00C80E22">
      <w:pPr>
        <w:jc w:val="center"/>
        <w:rPr>
          <w:sz w:val="18"/>
          <w:szCs w:val="18"/>
        </w:rPr>
      </w:pPr>
    </w:p>
    <w:p w:rsidR="00C80E22" w:rsidRPr="00C1264A" w:rsidRDefault="00C80E22" w:rsidP="00C80E22">
      <w:pPr>
        <w:jc w:val="center"/>
        <w:rPr>
          <w:sz w:val="18"/>
          <w:szCs w:val="18"/>
        </w:rPr>
      </w:pPr>
    </w:p>
    <w:p w:rsidR="00C80E22" w:rsidRPr="00C1264A" w:rsidRDefault="00C80E22" w:rsidP="00C80E22">
      <w:pPr>
        <w:jc w:val="center"/>
        <w:rPr>
          <w:b/>
          <w:bCs/>
          <w:sz w:val="18"/>
          <w:szCs w:val="18"/>
        </w:rPr>
      </w:pPr>
    </w:p>
    <w:p w:rsidR="00C80E22" w:rsidRPr="00C1264A" w:rsidRDefault="00C80E22" w:rsidP="00C80E22">
      <w:pPr>
        <w:jc w:val="center"/>
        <w:rPr>
          <w:b/>
          <w:bCs/>
          <w:sz w:val="18"/>
          <w:szCs w:val="18"/>
        </w:rPr>
      </w:pPr>
    </w:p>
    <w:p w:rsidR="00C80E22" w:rsidRPr="00C1264A" w:rsidRDefault="00C80E22" w:rsidP="00C80E22">
      <w:pPr>
        <w:jc w:val="center"/>
        <w:rPr>
          <w:b/>
          <w:bCs/>
          <w:sz w:val="18"/>
          <w:szCs w:val="18"/>
        </w:rPr>
      </w:pPr>
    </w:p>
    <w:p w:rsidR="00C80E22" w:rsidRPr="00C1264A" w:rsidRDefault="00C80E22" w:rsidP="00C80E22">
      <w:pPr>
        <w:jc w:val="right"/>
        <w:rPr>
          <w:b/>
          <w:bCs/>
          <w:sz w:val="18"/>
          <w:szCs w:val="18"/>
        </w:rPr>
      </w:pPr>
      <w:r w:rsidRPr="00C1264A">
        <w:rPr>
          <w:b/>
          <w:sz w:val="18"/>
          <w:szCs w:val="18"/>
        </w:rPr>
        <w:t>Annex-4</w:t>
      </w:r>
    </w:p>
    <w:p w:rsidR="00C80E22" w:rsidRPr="00C1264A" w:rsidRDefault="00C80E22" w:rsidP="00C80E22">
      <w:pPr>
        <w:rPr>
          <w:b/>
          <w:bCs/>
          <w:sz w:val="18"/>
          <w:szCs w:val="18"/>
        </w:rPr>
      </w:pPr>
    </w:p>
    <w:p w:rsidR="00C80E22" w:rsidRPr="00C1264A" w:rsidRDefault="00C80E22" w:rsidP="00C80E22">
      <w:pPr>
        <w:jc w:val="center"/>
        <w:rPr>
          <w:b/>
          <w:color w:val="000000"/>
          <w:sz w:val="18"/>
          <w:szCs w:val="18"/>
        </w:rPr>
      </w:pPr>
      <w:r w:rsidRPr="00C1264A">
        <w:rPr>
          <w:b/>
          <w:color w:val="000000"/>
          <w:sz w:val="18"/>
          <w:szCs w:val="18"/>
        </w:rPr>
        <w:t>Principles and Examples Concerning the Calculation of the Default Interest Which Can Be Requested In Cases Where the Consumer Defaults or Makes A Late Payment</w:t>
      </w:r>
    </w:p>
    <w:p w:rsidR="00C80E22" w:rsidRPr="00C1264A" w:rsidRDefault="00C80E22" w:rsidP="00C80E22">
      <w:pPr>
        <w:jc w:val="center"/>
        <w:rPr>
          <w:color w:val="000000"/>
          <w:sz w:val="18"/>
          <w:szCs w:val="18"/>
        </w:rPr>
      </w:pPr>
    </w:p>
    <w:p w:rsidR="00C80E22" w:rsidRPr="00C1264A" w:rsidRDefault="00C80E22" w:rsidP="00C80E22">
      <w:pPr>
        <w:jc w:val="both"/>
        <w:rPr>
          <w:rFonts w:eastAsia="Calibri"/>
          <w:sz w:val="18"/>
          <w:szCs w:val="18"/>
        </w:rPr>
      </w:pPr>
      <w:r w:rsidRPr="00C1264A">
        <w:rPr>
          <w:sz w:val="18"/>
          <w:szCs w:val="18"/>
        </w:rPr>
        <w:t>Credit Amount: 50.000 TRY</w:t>
      </w:r>
    </w:p>
    <w:p w:rsidR="00C80E22" w:rsidRPr="00C1264A" w:rsidRDefault="00C80E22" w:rsidP="00C80E22">
      <w:pPr>
        <w:jc w:val="both"/>
        <w:rPr>
          <w:rFonts w:eastAsia="Calibri"/>
          <w:sz w:val="18"/>
          <w:szCs w:val="18"/>
        </w:rPr>
      </w:pPr>
      <w:r w:rsidRPr="00C1264A">
        <w:rPr>
          <w:sz w:val="18"/>
          <w:szCs w:val="18"/>
        </w:rPr>
        <w:t>Due Period: 120 months</w:t>
      </w:r>
    </w:p>
    <w:p w:rsidR="00C80E22" w:rsidRPr="00C1264A" w:rsidRDefault="00C80E22" w:rsidP="00C80E22">
      <w:pPr>
        <w:jc w:val="both"/>
        <w:rPr>
          <w:rFonts w:eastAsia="Calibri"/>
          <w:sz w:val="18"/>
          <w:szCs w:val="18"/>
        </w:rPr>
      </w:pPr>
      <w:r w:rsidRPr="00C1264A">
        <w:rPr>
          <w:sz w:val="18"/>
          <w:szCs w:val="18"/>
        </w:rPr>
        <w:t>Monthly Contractual Interest Rate: % 1.00</w:t>
      </w:r>
    </w:p>
    <w:p w:rsidR="00C80E22" w:rsidRPr="00C1264A" w:rsidRDefault="00C80E22" w:rsidP="00C80E22">
      <w:pPr>
        <w:jc w:val="both"/>
        <w:rPr>
          <w:rFonts w:eastAsia="Calibri"/>
          <w:sz w:val="18"/>
          <w:szCs w:val="18"/>
        </w:rPr>
      </w:pPr>
      <w:r w:rsidRPr="00C1264A">
        <w:rPr>
          <w:sz w:val="18"/>
          <w:szCs w:val="18"/>
        </w:rPr>
        <w:t>Resource Utilization Support Fund (KKDF) Rate: % 0</w:t>
      </w:r>
    </w:p>
    <w:p w:rsidR="00C80E22" w:rsidRPr="00C1264A" w:rsidRDefault="00C80E22" w:rsidP="00C80E22">
      <w:pPr>
        <w:jc w:val="both"/>
        <w:rPr>
          <w:rFonts w:eastAsia="Calibri"/>
          <w:sz w:val="18"/>
          <w:szCs w:val="18"/>
        </w:rPr>
      </w:pPr>
      <w:r w:rsidRPr="00C1264A">
        <w:rPr>
          <w:sz w:val="18"/>
          <w:szCs w:val="18"/>
        </w:rPr>
        <w:t>Bank and Insurance Transactions Tax (BSMV) Rate: % 0</w:t>
      </w:r>
    </w:p>
    <w:p w:rsidR="00C80E22" w:rsidRPr="00C1264A" w:rsidRDefault="00C80E22" w:rsidP="00C80E22">
      <w:pPr>
        <w:jc w:val="both"/>
        <w:rPr>
          <w:rFonts w:eastAsia="Calibri"/>
          <w:sz w:val="18"/>
          <w:szCs w:val="18"/>
        </w:rPr>
      </w:pPr>
    </w:p>
    <w:p w:rsidR="00C80E22" w:rsidRPr="00C1264A" w:rsidRDefault="00C80E22" w:rsidP="00C80E22">
      <w:pPr>
        <w:jc w:val="center"/>
        <w:rPr>
          <w:color w:val="000000"/>
          <w:sz w:val="18"/>
          <w:szCs w:val="18"/>
        </w:rPr>
      </w:pPr>
      <w:r w:rsidRPr="00C1264A">
        <w:rPr>
          <w:b/>
          <w:sz w:val="18"/>
          <w:szCs w:val="18"/>
        </w:rPr>
        <w:t>PAYMENT PLAN</w:t>
      </w:r>
    </w:p>
    <w:tbl>
      <w:tblPr>
        <w:tblW w:w="8760" w:type="dxa"/>
        <w:tblInd w:w="55" w:type="dxa"/>
        <w:tblCellMar>
          <w:left w:w="70" w:type="dxa"/>
          <w:right w:w="70" w:type="dxa"/>
        </w:tblCellMar>
        <w:tblLook w:val="04A0"/>
      </w:tblPr>
      <w:tblGrid>
        <w:gridCol w:w="1200"/>
        <w:gridCol w:w="1240"/>
        <w:gridCol w:w="1021"/>
        <w:gridCol w:w="980"/>
        <w:gridCol w:w="980"/>
        <w:gridCol w:w="980"/>
        <w:gridCol w:w="980"/>
        <w:gridCol w:w="1420"/>
      </w:tblGrid>
      <w:tr w:rsidR="00C80E22" w:rsidRPr="00C1264A" w:rsidTr="0090607D">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Term</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Date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Installment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Interest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Fund</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Tax</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Principal</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C80E22" w:rsidRPr="00C1264A" w:rsidRDefault="00C80E22" w:rsidP="00C80E22">
            <w:pPr>
              <w:jc w:val="right"/>
              <w:rPr>
                <w:b/>
                <w:bCs/>
                <w:color w:val="000000"/>
                <w:sz w:val="18"/>
                <w:szCs w:val="18"/>
              </w:rPr>
            </w:pPr>
            <w:r w:rsidRPr="00C1264A">
              <w:rPr>
                <w:b/>
                <w:color w:val="000000"/>
                <w:sz w:val="18"/>
                <w:szCs w:val="18"/>
              </w:rPr>
              <w:t>Principal Balance</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15.05.2015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500.00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217.35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49,782.65</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15.06.2015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497.83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219.53</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49,563.12</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15.07.2015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495.63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221.72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49,341.39</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15.08.2015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493.41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223.94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49,117.45</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15.09.2015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491.17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226.18</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48,891.27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15.10.2015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488.91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228.44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48,662.83</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15.11.2015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486.63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230.73</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48,432.10</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15.12.2015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484.32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233.03</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48,199.07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15.01.2016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481.99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235.36</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47,963.71</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b/>
                <w:bCs/>
                <w:color w:val="000000"/>
                <w:sz w:val="18"/>
                <w:szCs w:val="18"/>
              </w:rPr>
            </w:pPr>
            <w:r w:rsidRPr="00C1264A">
              <w:rPr>
                <w:b/>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b/>
                <w:bCs/>
                <w:color w:val="000000"/>
                <w:sz w:val="18"/>
                <w:szCs w:val="18"/>
              </w:rPr>
            </w:pPr>
            <w:r w:rsidRPr="00C1264A">
              <w:rPr>
                <w:b/>
                <w:color w:val="000000"/>
                <w:sz w:val="18"/>
                <w:szCs w:val="18"/>
              </w:rPr>
              <w:t>15.02.2016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479.64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237.72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47,725.99</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15.03.2016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477.26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240.09</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47,485.89</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15.04.2016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474.86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242.50</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47,243.40</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15.05.2016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472.43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244.92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46,998.48</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15.06.2016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469.98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247.37</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46,751.11</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15.07.2016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467.51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249.84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46,501.26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15.08.2016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465.01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252.34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46,248.92</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15.09.2016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462.49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254.87</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45,994.06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15.10.2016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459.94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257.41</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45,736.64</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15.11.2016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457.37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259.99</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45,476.65</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15.12.2016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454.77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262.59</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45,214.07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15.01.2017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452.14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265.21</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44,948.85</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15.02.2017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449.49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267.87</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44,680.98</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15.03.2017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446.81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270.54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44,410.44</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lastRenderedPageBreak/>
              <w:t>24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15.04.2017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444.10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273.25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44,137.19</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15.05.2017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441.37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275.98</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43,861.21</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15.06.2017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438.61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278.74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43,582.46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15.07.2017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435.82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281.53</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43,300.93</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15.08.2017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433.01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284.35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43,016.59</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29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15.09.2017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430.17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287.19</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42,729.40</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15.10.2017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427.29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290.06</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42,439.34</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15.11.2017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424.39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292.96</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42,146.38</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15.12.2017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421.46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295.89</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41,850.49</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15.01.2018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418.50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298.85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41,551.64</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15.02.2018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415.52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301.84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41,249.80</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15.03.2018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412.50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304.86</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40,944.94</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15.04.2018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409.45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307.91</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40,637.04</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15.05.2018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406.37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310.98</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40,326.05</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15.06.2018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403.26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314.09</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40,011.96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39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15.07.2018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400.12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317.24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39,694.72</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15.08.2018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396.95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320.41</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39,374.31</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15.09.2018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393.74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323.61</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39,050.70</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15.10.2018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390.51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326.85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38,723.86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15.11.2018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387.24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330.12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38,393.74</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15.12.2018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383.94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333.42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38,060.32</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15.01.2019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380.60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336.75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37,723.57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15.02.2019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377.24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340.12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37,383.45</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15.03.2019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373.83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343.52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37,039.93</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15.04.2019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370.40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346.96</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36,692.98</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49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15.05.2019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366.93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350.42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36,342.55</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15.06.2019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363.43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353.93</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35,988.62</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15.07.2019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359.89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357.47</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35,631.15</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15.08.2019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356.31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361.04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35,270.11</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15.09.2019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352.70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364.65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34,905.46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15.10.2019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349.05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368.30</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34,537.16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15.11.2019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345.37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371.98</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34,165.17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15.12.2019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341.65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375.70</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33,789.47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15.01.2020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337.89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379.46</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33,410.01</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15.02.2020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334.10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383.25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33,026.76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59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15.03.2020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330.27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387.09</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32,639.67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15.04.2020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326.40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390.96</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32,248.71</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15.05.2020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322.49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394.87</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31,853.84</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15.06.2020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318.54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398.82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31,455.03</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15.07.2020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314.55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402.80</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31,052.22</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15.08.2020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310.52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406.83</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30,645.39</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15.09.2020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306.45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410.90</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30,234.49</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15.10.2020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302.34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415.01</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29,819.48</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15.11.2020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298.19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419.16</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29,400.32</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15.12.2020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294.00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423.35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28,976.97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69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15.01.2021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289.77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427.59</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28,549.38</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15.02.2021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285.49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431.86</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28,117.52</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15.03.2021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281.18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436.18</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27,681.34</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15.04.2021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276.81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440.54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27,240.80</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15.05.2021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272.41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444.95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26,795.85</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15.06.2021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267.96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449.40</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26,346.46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15.07.2021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263.46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453.89</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25,892.57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lastRenderedPageBreak/>
              <w:t>76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15.08.2021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258.93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458.43</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25,434.14</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15.09.2021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254.34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463.01</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24,971.12</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15.10.2021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249.71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467.64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24,503.48</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79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15.11.2021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245.03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472.32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24,031.16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15.12.2021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240.31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477.04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23,554.12</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15.01.2022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235.54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481.81</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23,072.30</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15.02.2022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230.72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486.63</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22,585.67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15.03.2022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225.86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491.50</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22,094.17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15.04.2022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220.94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496.41</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21,597.76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15.05.2022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215.98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501.38</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21,096.38</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15.06.2022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210.96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506.39</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20,589.99</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15.07.2022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205.90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511.45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20,078.54</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15.08.2022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200.79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516.57</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19,561.97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89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15.09.2022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195.62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521.74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19,040.23</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15.10.2022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190.40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526.95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18,513.28</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15.11.2022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185.13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532.22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17,981.06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15.12.2022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179.81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537.54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17,443.52</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15.01.2023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174.44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542.92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16,900.60</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15.02.2023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169.01</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548.35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16,352.25</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15.03.2023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163.52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553.83</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15,798.42</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15.04.2023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157.98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559.37</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15,239.04</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15.05.2023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152.39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564.96</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14,674.08</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15.06.2023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146.74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570.61</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14,103.47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99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15.07.2023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141.03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576.32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13,527.15</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15.08.2023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135.27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582.08</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12,945.06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15.09.2023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129.45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587.90</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12,357.16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15.10.2023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123.57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593.78</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11,763.38</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15.11.2023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117.63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599.72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11,163.65</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15.12.2023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111.64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605.72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10,557.94</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15.01.2024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105.58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611.78</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9,946.16</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15.02.2024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99.46</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617.89</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9,328.27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15.03.2024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93.28</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624.07</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8,704.20</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15.04.2024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87.04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630.31</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8,073.88</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109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15.05.2024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80.74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636.62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7,437.27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15.06.2024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74.37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642.98</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6,794.29</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111</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15.07.2024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67.94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649.41</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6,144.87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112</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15.08.2024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61.45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655.91</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5,488.97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113</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15.09.2024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54.89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662.47</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4,826.50</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114</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15.10.2024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48.27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669.09</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4,157.41</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115</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15.11.2024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41.57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675.78</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3,481.63</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116</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15.12.2024</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34.82</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682.54</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2,799.09</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117</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15.01.2025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27.99</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689.36</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2,109.73</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15.02.2025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21.10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696.26</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1,413.47</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119</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15.03.2025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14.13</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703.22</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710.25</w:t>
            </w:r>
          </w:p>
        </w:tc>
      </w:tr>
      <w:tr w:rsidR="00C80E22" w:rsidRPr="00C1264A" w:rsidTr="0090607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120</w:t>
            </w:r>
          </w:p>
        </w:tc>
        <w:tc>
          <w:tcPr>
            <w:tcW w:w="124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center"/>
              <w:rPr>
                <w:color w:val="000000"/>
                <w:sz w:val="18"/>
                <w:szCs w:val="18"/>
              </w:rPr>
            </w:pPr>
            <w:r w:rsidRPr="00C1264A">
              <w:rPr>
                <w:color w:val="000000"/>
                <w:sz w:val="18"/>
                <w:szCs w:val="18"/>
              </w:rPr>
              <w:t>15.04.2025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717.35</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710.25</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color w:val="000000"/>
                <w:sz w:val="18"/>
                <w:szCs w:val="18"/>
              </w:rPr>
            </w:pPr>
            <w:r w:rsidRPr="00C1264A">
              <w:rPr>
                <w:color w:val="000000"/>
                <w:sz w:val="18"/>
                <w:szCs w:val="18"/>
              </w:rPr>
              <w:t>0.00</w:t>
            </w:r>
          </w:p>
        </w:tc>
      </w:tr>
      <w:tr w:rsidR="00C80E22" w:rsidRPr="00C1264A" w:rsidTr="0090607D">
        <w:trPr>
          <w:trHeight w:val="255"/>
        </w:trPr>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0E22" w:rsidRPr="00C1264A" w:rsidRDefault="00C80E22" w:rsidP="00C80E22">
            <w:pPr>
              <w:jc w:val="center"/>
              <w:rPr>
                <w:b/>
                <w:bCs/>
                <w:color w:val="000000"/>
                <w:sz w:val="18"/>
                <w:szCs w:val="18"/>
              </w:rPr>
            </w:pPr>
            <w:r w:rsidRPr="00C1264A">
              <w:rPr>
                <w:b/>
                <w:color w:val="000000"/>
                <w:sz w:val="18"/>
                <w:szCs w:val="18"/>
              </w:rPr>
              <w:t>TOPLAM</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86,082.57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36,082.57</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50,000.00</w:t>
            </w:r>
          </w:p>
        </w:tc>
        <w:tc>
          <w:tcPr>
            <w:tcW w:w="1420" w:type="dxa"/>
            <w:tcBorders>
              <w:top w:val="nil"/>
              <w:left w:val="nil"/>
              <w:bottom w:val="single" w:sz="4" w:space="0" w:color="auto"/>
              <w:right w:val="single" w:sz="4" w:space="0" w:color="auto"/>
            </w:tcBorders>
            <w:shd w:val="clear" w:color="auto" w:fill="auto"/>
            <w:noWrap/>
            <w:vAlign w:val="bottom"/>
            <w:hideMark/>
          </w:tcPr>
          <w:p w:rsidR="00C80E22" w:rsidRPr="00C1264A" w:rsidRDefault="00C80E22" w:rsidP="00C80E22">
            <w:pPr>
              <w:jc w:val="right"/>
              <w:rPr>
                <w:b/>
                <w:bCs/>
                <w:color w:val="000000"/>
                <w:sz w:val="18"/>
                <w:szCs w:val="18"/>
              </w:rPr>
            </w:pPr>
            <w:r w:rsidRPr="00C1264A">
              <w:rPr>
                <w:b/>
                <w:color w:val="000000"/>
                <w:sz w:val="18"/>
                <w:szCs w:val="18"/>
              </w:rPr>
              <w:t>-</w:t>
            </w:r>
          </w:p>
        </w:tc>
      </w:tr>
    </w:tbl>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b/>
          <w:sz w:val="18"/>
          <w:szCs w:val="18"/>
        </w:rPr>
      </w:pPr>
      <w:r w:rsidRPr="00C1264A">
        <w:rPr>
          <w:b/>
          <w:sz w:val="18"/>
          <w:szCs w:val="18"/>
        </w:rPr>
        <w:t xml:space="preserve">Example 1: </w:t>
      </w:r>
    </w:p>
    <w:p w:rsidR="00C80E22" w:rsidRPr="00C1264A" w:rsidRDefault="00C80E22" w:rsidP="00C80E22">
      <w:pPr>
        <w:jc w:val="both"/>
        <w:rPr>
          <w:rFonts w:eastAsia="Calibri"/>
          <w:b/>
          <w:sz w:val="18"/>
          <w:szCs w:val="18"/>
        </w:rPr>
      </w:pPr>
    </w:p>
    <w:p w:rsidR="00C80E22" w:rsidRPr="00C1264A" w:rsidRDefault="00C80E22" w:rsidP="00C80E22">
      <w:pPr>
        <w:jc w:val="both"/>
        <w:rPr>
          <w:rFonts w:eastAsia="Calibri"/>
          <w:sz w:val="18"/>
          <w:szCs w:val="18"/>
        </w:rPr>
      </w:pPr>
      <w:r w:rsidRPr="00C1264A">
        <w:rPr>
          <w:sz w:val="18"/>
          <w:szCs w:val="18"/>
        </w:rPr>
        <w:t>The following action shall be taken in the event that the consumer pays the 10th installment which s/he has to pay on the date of 15.02.2016 on 25.02.2016, with a delay of 10 days:</w:t>
      </w:r>
    </w:p>
    <w:p w:rsidR="00C80E22" w:rsidRPr="00C1264A" w:rsidRDefault="00C80E22" w:rsidP="00C80E22">
      <w:pPr>
        <w:jc w:val="both"/>
        <w:rPr>
          <w:rFonts w:eastAsia="Calibri"/>
          <w:sz w:val="18"/>
          <w:szCs w:val="18"/>
        </w:rPr>
      </w:pPr>
    </w:p>
    <w:p w:rsidR="00C80E22" w:rsidRPr="00C1264A" w:rsidRDefault="00C80E22" w:rsidP="00C80E22">
      <w:pPr>
        <w:numPr>
          <w:ilvl w:val="0"/>
          <w:numId w:val="39"/>
        </w:numPr>
        <w:spacing w:after="160" w:line="259" w:lineRule="auto"/>
        <w:contextualSpacing/>
        <w:jc w:val="both"/>
        <w:rPr>
          <w:rFonts w:eastAsia="Calibri"/>
          <w:sz w:val="18"/>
          <w:szCs w:val="18"/>
        </w:rPr>
      </w:pPr>
      <w:r w:rsidRPr="00C1264A">
        <w:rPr>
          <w:sz w:val="18"/>
          <w:szCs w:val="18"/>
        </w:rPr>
        <w:t>The Default Interest Rate shall be calculated in a way not to be in excess of the contractual interest rate by 30%.</w:t>
      </w:r>
    </w:p>
    <w:p w:rsidR="00C80E22" w:rsidRPr="00C1264A" w:rsidRDefault="00C80E22" w:rsidP="00C80E22">
      <w:pPr>
        <w:ind w:left="720" w:firstLine="696"/>
        <w:contextualSpacing/>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lastRenderedPageBreak/>
        <w:t xml:space="preserve">            Default Interest Rate = %1 x %130 = %1</w:t>
      </w:r>
      <w:proofErr w:type="gramStart"/>
      <w:r w:rsidRPr="00C1264A">
        <w:rPr>
          <w:sz w:val="18"/>
          <w:szCs w:val="18"/>
        </w:rPr>
        <w:t>,30</w:t>
      </w:r>
      <w:proofErr w:type="gramEnd"/>
    </w:p>
    <w:p w:rsidR="00C80E22" w:rsidRPr="00C1264A" w:rsidRDefault="00C80E22" w:rsidP="00C80E22">
      <w:pPr>
        <w:ind w:left="720" w:firstLine="696"/>
        <w:contextualSpacing/>
        <w:jc w:val="both"/>
        <w:rPr>
          <w:rFonts w:eastAsia="Calibri"/>
          <w:sz w:val="18"/>
          <w:szCs w:val="18"/>
        </w:rPr>
      </w:pPr>
    </w:p>
    <w:p w:rsidR="00C80E22" w:rsidRPr="00C1264A" w:rsidRDefault="00C80E22" w:rsidP="00C80E22">
      <w:pPr>
        <w:numPr>
          <w:ilvl w:val="0"/>
          <w:numId w:val="39"/>
        </w:numPr>
        <w:spacing w:after="160" w:line="259" w:lineRule="auto"/>
        <w:contextualSpacing/>
        <w:jc w:val="both"/>
        <w:rPr>
          <w:rFonts w:eastAsia="Calibri"/>
          <w:sz w:val="18"/>
          <w:szCs w:val="18"/>
        </w:rPr>
      </w:pPr>
      <w:r w:rsidRPr="00C1264A">
        <w:rPr>
          <w:sz w:val="18"/>
          <w:szCs w:val="18"/>
        </w:rPr>
        <w:t>The default interest which can be collected using the principal, default interest rate and the days of delay within the installment which has been paid late is calculated.</w:t>
      </w:r>
    </w:p>
    <w:p w:rsidR="00C80E22" w:rsidRPr="00C1264A" w:rsidRDefault="00C80E22" w:rsidP="00C80E22">
      <w:pPr>
        <w:ind w:left="720"/>
        <w:jc w:val="both"/>
        <w:rPr>
          <w:rFonts w:eastAsia="Calibri"/>
          <w:sz w:val="18"/>
          <w:szCs w:val="18"/>
        </w:rPr>
      </w:pPr>
    </w:p>
    <w:p w:rsidR="00C80E22" w:rsidRPr="00C1264A" w:rsidRDefault="00C80E22" w:rsidP="00C80E22">
      <w:pPr>
        <w:jc w:val="both"/>
        <w:rPr>
          <w:rFonts w:eastAsia="Calibri"/>
          <w:sz w:val="18"/>
          <w:szCs w:val="18"/>
        </w:rPr>
      </w:pPr>
      <w:r w:rsidRPr="00C1264A">
        <w:rPr>
          <w:sz w:val="18"/>
          <w:szCs w:val="18"/>
        </w:rPr>
        <w:t xml:space="preserve">            Default Interest = (237</w:t>
      </w:r>
      <w:proofErr w:type="gramStart"/>
      <w:r w:rsidRPr="00C1264A">
        <w:rPr>
          <w:sz w:val="18"/>
          <w:szCs w:val="18"/>
        </w:rPr>
        <w:t>,72</w:t>
      </w:r>
      <w:proofErr w:type="gramEnd"/>
      <w:r w:rsidRPr="00C1264A">
        <w:rPr>
          <w:sz w:val="18"/>
          <w:szCs w:val="18"/>
        </w:rPr>
        <w:t xml:space="preserve"> x %1.30 X 10) / 30 = 1,03 TRY</w:t>
      </w:r>
    </w:p>
    <w:p w:rsidR="00C80E22" w:rsidRPr="00C1264A" w:rsidRDefault="00C80E22" w:rsidP="00C80E22">
      <w:pPr>
        <w:ind w:left="1440"/>
        <w:contextualSpacing/>
        <w:jc w:val="both"/>
        <w:rPr>
          <w:rFonts w:eastAsia="Calibri"/>
          <w:b/>
          <w:sz w:val="18"/>
          <w:szCs w:val="18"/>
        </w:rPr>
      </w:pPr>
    </w:p>
    <w:p w:rsidR="00C80E22" w:rsidRPr="00C1264A" w:rsidRDefault="00C80E22" w:rsidP="00C80E22">
      <w:pPr>
        <w:numPr>
          <w:ilvl w:val="0"/>
          <w:numId w:val="39"/>
        </w:numPr>
        <w:spacing w:after="160" w:line="259" w:lineRule="auto"/>
        <w:contextualSpacing/>
        <w:jc w:val="both"/>
        <w:rPr>
          <w:rFonts w:eastAsia="Calibri"/>
          <w:sz w:val="18"/>
          <w:szCs w:val="18"/>
        </w:rPr>
      </w:pPr>
      <w:r w:rsidRPr="00C1264A">
        <w:rPr>
          <w:sz w:val="18"/>
          <w:szCs w:val="18"/>
        </w:rPr>
        <w:t>The calculated default interest shall be collected whereby it is added to the delayed installment total.</w:t>
      </w:r>
    </w:p>
    <w:p w:rsidR="00C80E22" w:rsidRPr="00C1264A" w:rsidRDefault="00C80E22" w:rsidP="00C80E22">
      <w:pPr>
        <w:ind w:left="720"/>
        <w:contextualSpacing/>
        <w:rPr>
          <w:sz w:val="18"/>
          <w:szCs w:val="18"/>
        </w:rPr>
      </w:pPr>
    </w:p>
    <w:p w:rsidR="00C80E22" w:rsidRPr="00C1264A" w:rsidRDefault="00C80E22" w:rsidP="00C80E22">
      <w:pPr>
        <w:ind w:left="720"/>
        <w:contextualSpacing/>
        <w:rPr>
          <w:sz w:val="18"/>
          <w:szCs w:val="18"/>
        </w:rPr>
      </w:pPr>
      <w:r w:rsidRPr="00C1264A">
        <w:rPr>
          <w:sz w:val="18"/>
          <w:szCs w:val="18"/>
        </w:rPr>
        <w:t>The Installment to be Collected = 1.43471 – 1</w:t>
      </w:r>
      <w:proofErr w:type="gramStart"/>
      <w:r w:rsidRPr="00C1264A">
        <w:rPr>
          <w:sz w:val="18"/>
          <w:szCs w:val="18"/>
        </w:rPr>
        <w:t>,03</w:t>
      </w:r>
      <w:proofErr w:type="gramEnd"/>
      <w:r w:rsidRPr="00C1264A">
        <w:rPr>
          <w:sz w:val="18"/>
          <w:szCs w:val="18"/>
        </w:rPr>
        <w:t xml:space="preserve"> = 718,38 TRY</w:t>
      </w:r>
    </w:p>
    <w:p w:rsidR="00C80E22" w:rsidRPr="00C1264A" w:rsidRDefault="00C80E22" w:rsidP="00C80E22">
      <w:pPr>
        <w:rPr>
          <w:sz w:val="18"/>
          <w:szCs w:val="18"/>
        </w:rPr>
      </w:pPr>
    </w:p>
    <w:p w:rsidR="00C80E22" w:rsidRPr="00C1264A" w:rsidRDefault="00C80E22" w:rsidP="00C80E22">
      <w:pPr>
        <w:tabs>
          <w:tab w:val="left" w:pos="2511"/>
        </w:tabs>
        <w:spacing w:after="160" w:line="259" w:lineRule="auto"/>
        <w:rPr>
          <w:rFonts w:eastAsia="Calibri"/>
          <w:sz w:val="18"/>
          <w:szCs w:val="18"/>
        </w:rPr>
      </w:pPr>
    </w:p>
    <w:p w:rsidR="00C80E22" w:rsidRPr="00C1264A" w:rsidRDefault="00C80E22" w:rsidP="00204528">
      <w:pPr>
        <w:rPr>
          <w:sz w:val="18"/>
          <w:szCs w:val="18"/>
        </w:rPr>
      </w:pPr>
    </w:p>
    <w:sectPr w:rsidR="00C80E22" w:rsidRPr="00C1264A" w:rsidSect="0089525B">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7FA" w:rsidRDefault="00AE37FA" w:rsidP="002A1C39">
      <w:r>
        <w:separator/>
      </w:r>
    </w:p>
  </w:endnote>
  <w:endnote w:type="continuationSeparator" w:id="0">
    <w:p w:rsidR="00AE37FA" w:rsidRDefault="00AE37FA" w:rsidP="002A1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ヒラギノ明朝 Pro W3">
    <w:charset w:val="4E"/>
    <w:family w:val="auto"/>
    <w:pitch w:val="variable"/>
    <w:sig w:usb0="E00002FF" w:usb1="7AC7FFFF" w:usb2="00000012" w:usb3="00000000" w:csb0="0002000D" w:csb1="00000000"/>
  </w:font>
  <w:font w:name="Cambria Math">
    <w:panose1 w:val="02040503050406030204"/>
    <w:charset w:val="A2"/>
    <w:family w:val="roman"/>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7D" w:rsidRDefault="0090607D" w:rsidP="0014473A">
    <w:pPr>
      <w:pStyle w:val="Altbilgi"/>
      <w:tabs>
        <w:tab w:val="clear" w:pos="4536"/>
        <w:tab w:val="clear" w:pos="9072"/>
        <w:tab w:val="left" w:pos="15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7FA" w:rsidRDefault="00AE37FA" w:rsidP="002A1C39">
      <w:r>
        <w:separator/>
      </w:r>
    </w:p>
  </w:footnote>
  <w:footnote w:type="continuationSeparator" w:id="0">
    <w:p w:rsidR="00AE37FA" w:rsidRDefault="00AE37FA" w:rsidP="002A1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ADF"/>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D24ED8"/>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D32803"/>
    <w:multiLevelType w:val="hybridMultilevel"/>
    <w:tmpl w:val="7CF0A7D4"/>
    <w:lvl w:ilvl="0" w:tplc="3A042B98">
      <w:start w:val="1"/>
      <w:numFmt w:val="lowerLetter"/>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B0460A"/>
    <w:multiLevelType w:val="hybridMultilevel"/>
    <w:tmpl w:val="BC50FF7E"/>
    <w:lvl w:ilvl="0" w:tplc="4D1E0B7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09EC49C0"/>
    <w:multiLevelType w:val="hybridMultilevel"/>
    <w:tmpl w:val="AAE48B9A"/>
    <w:lvl w:ilvl="0" w:tplc="D5500CCE">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D5A6B70"/>
    <w:multiLevelType w:val="hybridMultilevel"/>
    <w:tmpl w:val="A91C47C0"/>
    <w:lvl w:ilvl="0" w:tplc="041F001B">
      <w:start w:val="1"/>
      <w:numFmt w:val="lowerRoman"/>
      <w:lvlText w:val="%1."/>
      <w:lvlJc w:val="right"/>
      <w:pPr>
        <w:ind w:left="1080" w:hanging="360"/>
      </w:pPr>
      <w:rPr>
        <w:rFonts w:hint="default"/>
      </w:rPr>
    </w:lvl>
    <w:lvl w:ilvl="1" w:tplc="FD58BEF2">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D30B9D"/>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1763E2"/>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2A5E21"/>
    <w:multiLevelType w:val="hybridMultilevel"/>
    <w:tmpl w:val="A43E7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D44050"/>
    <w:multiLevelType w:val="hybridMultilevel"/>
    <w:tmpl w:val="F2A09BD2"/>
    <w:lvl w:ilvl="0" w:tplc="041F001B">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C6C1DE4"/>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7424A3"/>
    <w:multiLevelType w:val="multilevel"/>
    <w:tmpl w:val="56DCAC20"/>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D7B33A4"/>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AD3D3E"/>
    <w:multiLevelType w:val="hybridMultilevel"/>
    <w:tmpl w:val="6ECE3FAE"/>
    <w:lvl w:ilvl="0" w:tplc="FE524024">
      <w:start w:val="1"/>
      <w:numFmt w:val="lowerLetter"/>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1EC08A4"/>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350F1F"/>
    <w:multiLevelType w:val="hybridMultilevel"/>
    <w:tmpl w:val="0EC84C5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23A3CA1"/>
    <w:multiLevelType w:val="hybridMultilevel"/>
    <w:tmpl w:val="44A4C850"/>
    <w:lvl w:ilvl="0" w:tplc="041F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4520E21"/>
    <w:multiLevelType w:val="hybridMultilevel"/>
    <w:tmpl w:val="54EAE64E"/>
    <w:lvl w:ilvl="0" w:tplc="041F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E46517"/>
    <w:multiLevelType w:val="hybridMultilevel"/>
    <w:tmpl w:val="A5808902"/>
    <w:lvl w:ilvl="0" w:tplc="1B249C0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9">
    <w:nsid w:val="27133D22"/>
    <w:multiLevelType w:val="hybridMultilevel"/>
    <w:tmpl w:val="8F8EC88E"/>
    <w:lvl w:ilvl="0" w:tplc="341203BC">
      <w:start w:val="7"/>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B1A3046"/>
    <w:multiLevelType w:val="hybridMultilevel"/>
    <w:tmpl w:val="54B63EA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nsid w:val="2C2555DB"/>
    <w:multiLevelType w:val="hybridMultilevel"/>
    <w:tmpl w:val="D5F26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16403A1"/>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8537F36"/>
    <w:multiLevelType w:val="hybridMultilevel"/>
    <w:tmpl w:val="32347314"/>
    <w:lvl w:ilvl="0" w:tplc="752A4D9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nsid w:val="3D6E5444"/>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D981ED9"/>
    <w:multiLevelType w:val="multilevel"/>
    <w:tmpl w:val="56DCAC20"/>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1BD3814"/>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9934F37"/>
    <w:multiLevelType w:val="hybridMultilevel"/>
    <w:tmpl w:val="615A1A98"/>
    <w:lvl w:ilvl="0" w:tplc="787242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5B2A9F"/>
    <w:multiLevelType w:val="hybridMultilevel"/>
    <w:tmpl w:val="01E27724"/>
    <w:lvl w:ilvl="0" w:tplc="939A28C2">
      <w:start w:val="1"/>
      <w:numFmt w:val="lowerLetter"/>
      <w:lvlText w:val="%1)"/>
      <w:lvlJc w:val="left"/>
      <w:pPr>
        <w:ind w:left="924" w:hanging="360"/>
      </w:pPr>
      <w:rPr>
        <w:rFonts w:hint="default"/>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29">
    <w:nsid w:val="4DC24957"/>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EC23581"/>
    <w:multiLevelType w:val="hybridMultilevel"/>
    <w:tmpl w:val="591635E0"/>
    <w:lvl w:ilvl="0" w:tplc="3EF228BA">
      <w:start w:val="1"/>
      <w:numFmt w:val="lowerLetter"/>
      <w:lvlText w:val="%1)"/>
      <w:lvlJc w:val="left"/>
      <w:pPr>
        <w:ind w:left="786" w:hanging="360"/>
      </w:pPr>
      <w:rPr>
        <w:rFonts w:hint="default"/>
        <w:color w:val="auto"/>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1">
    <w:nsid w:val="52AC5A77"/>
    <w:multiLevelType w:val="hybridMultilevel"/>
    <w:tmpl w:val="86FCF532"/>
    <w:lvl w:ilvl="0" w:tplc="041F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8E470CA"/>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99313D3"/>
    <w:multiLevelType w:val="hybridMultilevel"/>
    <w:tmpl w:val="8018A412"/>
    <w:lvl w:ilvl="0" w:tplc="041F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8B5491"/>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812562B"/>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94A19B7"/>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A06313D"/>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B3F3037"/>
    <w:multiLevelType w:val="hybridMultilevel"/>
    <w:tmpl w:val="56DCAC20"/>
    <w:lvl w:ilvl="0" w:tplc="F38ABE98">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31B2BD3"/>
    <w:multiLevelType w:val="hybridMultilevel"/>
    <w:tmpl w:val="B3901F24"/>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5D832FD"/>
    <w:multiLevelType w:val="hybridMultilevel"/>
    <w:tmpl w:val="842624F6"/>
    <w:lvl w:ilvl="0" w:tplc="3A042B9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C963BB"/>
    <w:multiLevelType w:val="hybridMultilevel"/>
    <w:tmpl w:val="A5C27886"/>
    <w:lvl w:ilvl="0" w:tplc="FE5240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434DC4"/>
    <w:multiLevelType w:val="hybridMultilevel"/>
    <w:tmpl w:val="34F03B8A"/>
    <w:lvl w:ilvl="0" w:tplc="041F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1"/>
  </w:num>
  <w:num w:numId="2">
    <w:abstractNumId w:val="30"/>
  </w:num>
  <w:num w:numId="3">
    <w:abstractNumId w:val="13"/>
  </w:num>
  <w:num w:numId="4">
    <w:abstractNumId w:val="28"/>
  </w:num>
  <w:num w:numId="5">
    <w:abstractNumId w:val="40"/>
  </w:num>
  <w:num w:numId="6">
    <w:abstractNumId w:val="5"/>
  </w:num>
  <w:num w:numId="7">
    <w:abstractNumId w:val="2"/>
  </w:num>
  <w:num w:numId="8">
    <w:abstractNumId w:val="9"/>
  </w:num>
  <w:num w:numId="9">
    <w:abstractNumId w:val="42"/>
  </w:num>
  <w:num w:numId="10">
    <w:abstractNumId w:val="16"/>
  </w:num>
  <w:num w:numId="11">
    <w:abstractNumId w:val="33"/>
  </w:num>
  <w:num w:numId="12">
    <w:abstractNumId w:val="31"/>
  </w:num>
  <w:num w:numId="13">
    <w:abstractNumId w:val="27"/>
  </w:num>
  <w:num w:numId="14">
    <w:abstractNumId w:val="4"/>
  </w:num>
  <w:num w:numId="15">
    <w:abstractNumId w:val="39"/>
  </w:num>
  <w:num w:numId="16">
    <w:abstractNumId w:val="19"/>
  </w:num>
  <w:num w:numId="17">
    <w:abstractNumId w:val="23"/>
  </w:num>
  <w:num w:numId="18">
    <w:abstractNumId w:val="3"/>
  </w:num>
  <w:num w:numId="19">
    <w:abstractNumId w:val="17"/>
  </w:num>
  <w:num w:numId="20">
    <w:abstractNumId w:val="18"/>
  </w:num>
  <w:num w:numId="21">
    <w:abstractNumId w:val="8"/>
  </w:num>
  <w:num w:numId="22">
    <w:abstractNumId w:val="21"/>
  </w:num>
  <w:num w:numId="23">
    <w:abstractNumId w:val="24"/>
  </w:num>
  <w:num w:numId="24">
    <w:abstractNumId w:val="20"/>
  </w:num>
  <w:num w:numId="25">
    <w:abstractNumId w:val="10"/>
  </w:num>
  <w:num w:numId="26">
    <w:abstractNumId w:val="38"/>
  </w:num>
  <w:num w:numId="27">
    <w:abstractNumId w:val="37"/>
  </w:num>
  <w:num w:numId="28">
    <w:abstractNumId w:val="0"/>
  </w:num>
  <w:num w:numId="29">
    <w:abstractNumId w:val="36"/>
  </w:num>
  <w:num w:numId="30">
    <w:abstractNumId w:val="35"/>
  </w:num>
  <w:num w:numId="31">
    <w:abstractNumId w:val="14"/>
  </w:num>
  <w:num w:numId="32">
    <w:abstractNumId w:val="15"/>
  </w:num>
  <w:num w:numId="33">
    <w:abstractNumId w:val="32"/>
  </w:num>
  <w:num w:numId="34">
    <w:abstractNumId w:val="7"/>
  </w:num>
  <w:num w:numId="35">
    <w:abstractNumId w:val="12"/>
  </w:num>
  <w:num w:numId="36">
    <w:abstractNumId w:val="29"/>
  </w:num>
  <w:num w:numId="37">
    <w:abstractNumId w:val="26"/>
  </w:num>
  <w:num w:numId="38">
    <w:abstractNumId w:val="6"/>
  </w:num>
  <w:num w:numId="39">
    <w:abstractNumId w:val="34"/>
  </w:num>
  <w:num w:numId="40">
    <w:abstractNumId w:val="1"/>
  </w:num>
  <w:num w:numId="41">
    <w:abstractNumId w:val="22"/>
  </w:num>
  <w:num w:numId="42">
    <w:abstractNumId w:val="2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B52300"/>
    <w:rsid w:val="000019FF"/>
    <w:rsid w:val="0000252A"/>
    <w:rsid w:val="00002977"/>
    <w:rsid w:val="00011EA4"/>
    <w:rsid w:val="00016ACE"/>
    <w:rsid w:val="00021487"/>
    <w:rsid w:val="00023F58"/>
    <w:rsid w:val="00024C08"/>
    <w:rsid w:val="000478FD"/>
    <w:rsid w:val="00052C1A"/>
    <w:rsid w:val="000556DC"/>
    <w:rsid w:val="00055C49"/>
    <w:rsid w:val="00057A91"/>
    <w:rsid w:val="00062ED1"/>
    <w:rsid w:val="000636F4"/>
    <w:rsid w:val="00067180"/>
    <w:rsid w:val="0007151F"/>
    <w:rsid w:val="00071EFF"/>
    <w:rsid w:val="000737B7"/>
    <w:rsid w:val="00075D3A"/>
    <w:rsid w:val="000846E9"/>
    <w:rsid w:val="000855E7"/>
    <w:rsid w:val="00094B02"/>
    <w:rsid w:val="000A3DB4"/>
    <w:rsid w:val="000A6AEA"/>
    <w:rsid w:val="000D4277"/>
    <w:rsid w:val="000D6E21"/>
    <w:rsid w:val="000E0674"/>
    <w:rsid w:val="000E0F40"/>
    <w:rsid w:val="000E2164"/>
    <w:rsid w:val="00106391"/>
    <w:rsid w:val="00106ED0"/>
    <w:rsid w:val="001073A5"/>
    <w:rsid w:val="0011034D"/>
    <w:rsid w:val="00121585"/>
    <w:rsid w:val="0012445E"/>
    <w:rsid w:val="00131958"/>
    <w:rsid w:val="0013209D"/>
    <w:rsid w:val="001336B7"/>
    <w:rsid w:val="00142D25"/>
    <w:rsid w:val="001444C0"/>
    <w:rsid w:val="0014473A"/>
    <w:rsid w:val="00144FAF"/>
    <w:rsid w:val="00150A88"/>
    <w:rsid w:val="001534B2"/>
    <w:rsid w:val="001572C1"/>
    <w:rsid w:val="0016477E"/>
    <w:rsid w:val="00165A14"/>
    <w:rsid w:val="00171C7A"/>
    <w:rsid w:val="00176A57"/>
    <w:rsid w:val="001852F1"/>
    <w:rsid w:val="001951C9"/>
    <w:rsid w:val="001A0346"/>
    <w:rsid w:val="001A2880"/>
    <w:rsid w:val="001A513F"/>
    <w:rsid w:val="001B40FF"/>
    <w:rsid w:val="001B4870"/>
    <w:rsid w:val="001B6A9F"/>
    <w:rsid w:val="001B73D0"/>
    <w:rsid w:val="001B74B1"/>
    <w:rsid w:val="001C194F"/>
    <w:rsid w:val="001C2147"/>
    <w:rsid w:val="001C4352"/>
    <w:rsid w:val="001C748B"/>
    <w:rsid w:val="001D493C"/>
    <w:rsid w:val="001D66DE"/>
    <w:rsid w:val="001D7009"/>
    <w:rsid w:val="001F0FEF"/>
    <w:rsid w:val="001F63AD"/>
    <w:rsid w:val="001F7837"/>
    <w:rsid w:val="00201726"/>
    <w:rsid w:val="00204528"/>
    <w:rsid w:val="00204FEF"/>
    <w:rsid w:val="00215A41"/>
    <w:rsid w:val="002322B9"/>
    <w:rsid w:val="00237F85"/>
    <w:rsid w:val="00255910"/>
    <w:rsid w:val="0026093E"/>
    <w:rsid w:val="00261653"/>
    <w:rsid w:val="00266B1C"/>
    <w:rsid w:val="00271E76"/>
    <w:rsid w:val="00287200"/>
    <w:rsid w:val="00291E90"/>
    <w:rsid w:val="00293BE9"/>
    <w:rsid w:val="00296CE2"/>
    <w:rsid w:val="002A19FB"/>
    <w:rsid w:val="002A1C39"/>
    <w:rsid w:val="002B509A"/>
    <w:rsid w:val="002B5CFC"/>
    <w:rsid w:val="002C0427"/>
    <w:rsid w:val="002C2904"/>
    <w:rsid w:val="002D18B7"/>
    <w:rsid w:val="002E02EA"/>
    <w:rsid w:val="002E649C"/>
    <w:rsid w:val="002F04C0"/>
    <w:rsid w:val="002F37A9"/>
    <w:rsid w:val="002F3930"/>
    <w:rsid w:val="00301852"/>
    <w:rsid w:val="00307FA3"/>
    <w:rsid w:val="00316998"/>
    <w:rsid w:val="00317D41"/>
    <w:rsid w:val="00333FAB"/>
    <w:rsid w:val="00334198"/>
    <w:rsid w:val="00335ADE"/>
    <w:rsid w:val="00336740"/>
    <w:rsid w:val="00336E58"/>
    <w:rsid w:val="0034047D"/>
    <w:rsid w:val="00343D74"/>
    <w:rsid w:val="003457DC"/>
    <w:rsid w:val="003564D2"/>
    <w:rsid w:val="00356B68"/>
    <w:rsid w:val="00371960"/>
    <w:rsid w:val="00371CD5"/>
    <w:rsid w:val="00372136"/>
    <w:rsid w:val="0037224C"/>
    <w:rsid w:val="00375A33"/>
    <w:rsid w:val="003915C8"/>
    <w:rsid w:val="003928E9"/>
    <w:rsid w:val="00397EF1"/>
    <w:rsid w:val="003A1154"/>
    <w:rsid w:val="003A2BF4"/>
    <w:rsid w:val="003A2F6C"/>
    <w:rsid w:val="003A37E9"/>
    <w:rsid w:val="003A3A15"/>
    <w:rsid w:val="003D373F"/>
    <w:rsid w:val="003D72CB"/>
    <w:rsid w:val="003E6E4E"/>
    <w:rsid w:val="003F009B"/>
    <w:rsid w:val="003F2092"/>
    <w:rsid w:val="003F354F"/>
    <w:rsid w:val="003F63BD"/>
    <w:rsid w:val="003F7168"/>
    <w:rsid w:val="004111C5"/>
    <w:rsid w:val="00426684"/>
    <w:rsid w:val="0042792B"/>
    <w:rsid w:val="00431F25"/>
    <w:rsid w:val="0043415D"/>
    <w:rsid w:val="004352B5"/>
    <w:rsid w:val="004518F2"/>
    <w:rsid w:val="00452545"/>
    <w:rsid w:val="00454A34"/>
    <w:rsid w:val="00457E30"/>
    <w:rsid w:val="00460DA1"/>
    <w:rsid w:val="00467118"/>
    <w:rsid w:val="00471735"/>
    <w:rsid w:val="004743FB"/>
    <w:rsid w:val="00480450"/>
    <w:rsid w:val="00480C98"/>
    <w:rsid w:val="0048206C"/>
    <w:rsid w:val="00493B55"/>
    <w:rsid w:val="0049508B"/>
    <w:rsid w:val="004A2BF9"/>
    <w:rsid w:val="004C29A5"/>
    <w:rsid w:val="004C2CF2"/>
    <w:rsid w:val="004D19BD"/>
    <w:rsid w:val="004D1C84"/>
    <w:rsid w:val="004D6B60"/>
    <w:rsid w:val="004F3BFB"/>
    <w:rsid w:val="004F4875"/>
    <w:rsid w:val="0050126A"/>
    <w:rsid w:val="005024A9"/>
    <w:rsid w:val="00502578"/>
    <w:rsid w:val="00521865"/>
    <w:rsid w:val="0053071C"/>
    <w:rsid w:val="00540967"/>
    <w:rsid w:val="0055051E"/>
    <w:rsid w:val="00550B3C"/>
    <w:rsid w:val="00551A19"/>
    <w:rsid w:val="00564DCA"/>
    <w:rsid w:val="005654A0"/>
    <w:rsid w:val="00570BDC"/>
    <w:rsid w:val="00587EBB"/>
    <w:rsid w:val="00594A28"/>
    <w:rsid w:val="005A164D"/>
    <w:rsid w:val="005A3F5D"/>
    <w:rsid w:val="005A5A27"/>
    <w:rsid w:val="005B0585"/>
    <w:rsid w:val="005B5CC4"/>
    <w:rsid w:val="005C516F"/>
    <w:rsid w:val="005D59D2"/>
    <w:rsid w:val="005E18B6"/>
    <w:rsid w:val="005E4D23"/>
    <w:rsid w:val="005E4FFC"/>
    <w:rsid w:val="005F04E5"/>
    <w:rsid w:val="005F5A57"/>
    <w:rsid w:val="00600A86"/>
    <w:rsid w:val="00603EC6"/>
    <w:rsid w:val="00606F23"/>
    <w:rsid w:val="00613D39"/>
    <w:rsid w:val="00620145"/>
    <w:rsid w:val="0062081E"/>
    <w:rsid w:val="00623CF2"/>
    <w:rsid w:val="006249B2"/>
    <w:rsid w:val="00624CA2"/>
    <w:rsid w:val="00625B1C"/>
    <w:rsid w:val="00627331"/>
    <w:rsid w:val="006336B8"/>
    <w:rsid w:val="00637D73"/>
    <w:rsid w:val="00640436"/>
    <w:rsid w:val="00640489"/>
    <w:rsid w:val="00643C7A"/>
    <w:rsid w:val="00643E32"/>
    <w:rsid w:val="00647922"/>
    <w:rsid w:val="006525E0"/>
    <w:rsid w:val="00653F38"/>
    <w:rsid w:val="006610BD"/>
    <w:rsid w:val="00664466"/>
    <w:rsid w:val="00664559"/>
    <w:rsid w:val="00665CE2"/>
    <w:rsid w:val="00666EDB"/>
    <w:rsid w:val="00673561"/>
    <w:rsid w:val="0067650C"/>
    <w:rsid w:val="00680066"/>
    <w:rsid w:val="0068166A"/>
    <w:rsid w:val="00681B11"/>
    <w:rsid w:val="00692A9D"/>
    <w:rsid w:val="006A252A"/>
    <w:rsid w:val="006B2800"/>
    <w:rsid w:val="006D5A2E"/>
    <w:rsid w:val="006E20BF"/>
    <w:rsid w:val="006E3D5E"/>
    <w:rsid w:val="006F19CB"/>
    <w:rsid w:val="00706D1A"/>
    <w:rsid w:val="00710FC6"/>
    <w:rsid w:val="0071103C"/>
    <w:rsid w:val="007153FC"/>
    <w:rsid w:val="00716FDC"/>
    <w:rsid w:val="0072089C"/>
    <w:rsid w:val="007228EB"/>
    <w:rsid w:val="00726649"/>
    <w:rsid w:val="007351C9"/>
    <w:rsid w:val="00736263"/>
    <w:rsid w:val="00744FA2"/>
    <w:rsid w:val="007464C9"/>
    <w:rsid w:val="007468F2"/>
    <w:rsid w:val="00746D74"/>
    <w:rsid w:val="0075012B"/>
    <w:rsid w:val="00751298"/>
    <w:rsid w:val="00753EDD"/>
    <w:rsid w:val="0075426E"/>
    <w:rsid w:val="00763231"/>
    <w:rsid w:val="00772D1C"/>
    <w:rsid w:val="00773F4E"/>
    <w:rsid w:val="007933C7"/>
    <w:rsid w:val="00793A08"/>
    <w:rsid w:val="00793A2B"/>
    <w:rsid w:val="0079700A"/>
    <w:rsid w:val="007A1542"/>
    <w:rsid w:val="007A45DC"/>
    <w:rsid w:val="007B2918"/>
    <w:rsid w:val="007B7A45"/>
    <w:rsid w:val="007C2BF9"/>
    <w:rsid w:val="007C7BD5"/>
    <w:rsid w:val="007D0F20"/>
    <w:rsid w:val="007D2F7F"/>
    <w:rsid w:val="007E0068"/>
    <w:rsid w:val="007E14A4"/>
    <w:rsid w:val="007E63DB"/>
    <w:rsid w:val="007F157D"/>
    <w:rsid w:val="00801508"/>
    <w:rsid w:val="00801BB2"/>
    <w:rsid w:val="00806174"/>
    <w:rsid w:val="0081012F"/>
    <w:rsid w:val="008161D8"/>
    <w:rsid w:val="00837683"/>
    <w:rsid w:val="008412BD"/>
    <w:rsid w:val="00852DDE"/>
    <w:rsid w:val="008567FD"/>
    <w:rsid w:val="008608C2"/>
    <w:rsid w:val="0089525B"/>
    <w:rsid w:val="00895AF8"/>
    <w:rsid w:val="00896A71"/>
    <w:rsid w:val="00897C71"/>
    <w:rsid w:val="008A2FB9"/>
    <w:rsid w:val="008B34A8"/>
    <w:rsid w:val="008C071C"/>
    <w:rsid w:val="008C42B0"/>
    <w:rsid w:val="008D725F"/>
    <w:rsid w:val="008E11A5"/>
    <w:rsid w:val="008E1D8C"/>
    <w:rsid w:val="008E4C23"/>
    <w:rsid w:val="008F07C9"/>
    <w:rsid w:val="008F1813"/>
    <w:rsid w:val="008F1A65"/>
    <w:rsid w:val="008F1A74"/>
    <w:rsid w:val="008F3839"/>
    <w:rsid w:val="008F652A"/>
    <w:rsid w:val="00900BCE"/>
    <w:rsid w:val="00901738"/>
    <w:rsid w:val="00901C5A"/>
    <w:rsid w:val="0090607D"/>
    <w:rsid w:val="0091000E"/>
    <w:rsid w:val="009111F7"/>
    <w:rsid w:val="00914C16"/>
    <w:rsid w:val="00922717"/>
    <w:rsid w:val="00925868"/>
    <w:rsid w:val="00926821"/>
    <w:rsid w:val="00927BEE"/>
    <w:rsid w:val="009306B5"/>
    <w:rsid w:val="00934097"/>
    <w:rsid w:val="009400E6"/>
    <w:rsid w:val="00941AB7"/>
    <w:rsid w:val="00944342"/>
    <w:rsid w:val="0094442E"/>
    <w:rsid w:val="00950478"/>
    <w:rsid w:val="00951E37"/>
    <w:rsid w:val="0095355D"/>
    <w:rsid w:val="00954AA2"/>
    <w:rsid w:val="00954E5E"/>
    <w:rsid w:val="009563F6"/>
    <w:rsid w:val="009674F8"/>
    <w:rsid w:val="009702EE"/>
    <w:rsid w:val="00972B3E"/>
    <w:rsid w:val="00973E0B"/>
    <w:rsid w:val="00982A3D"/>
    <w:rsid w:val="00984944"/>
    <w:rsid w:val="00985C99"/>
    <w:rsid w:val="009A7DBA"/>
    <w:rsid w:val="009B10C0"/>
    <w:rsid w:val="009B7164"/>
    <w:rsid w:val="009C1525"/>
    <w:rsid w:val="009C4795"/>
    <w:rsid w:val="009C5927"/>
    <w:rsid w:val="009C64EE"/>
    <w:rsid w:val="009D2EAB"/>
    <w:rsid w:val="009D3B4B"/>
    <w:rsid w:val="009E01F3"/>
    <w:rsid w:val="009E1EB2"/>
    <w:rsid w:val="009E2D02"/>
    <w:rsid w:val="009E37D0"/>
    <w:rsid w:val="009E413D"/>
    <w:rsid w:val="009F542E"/>
    <w:rsid w:val="009F546D"/>
    <w:rsid w:val="00A00945"/>
    <w:rsid w:val="00A04F61"/>
    <w:rsid w:val="00A04FAA"/>
    <w:rsid w:val="00A1517E"/>
    <w:rsid w:val="00A16B8F"/>
    <w:rsid w:val="00A2365A"/>
    <w:rsid w:val="00A3103F"/>
    <w:rsid w:val="00A46460"/>
    <w:rsid w:val="00A50648"/>
    <w:rsid w:val="00A51BA0"/>
    <w:rsid w:val="00A52A55"/>
    <w:rsid w:val="00A5528A"/>
    <w:rsid w:val="00A568DC"/>
    <w:rsid w:val="00A5729F"/>
    <w:rsid w:val="00A60BF0"/>
    <w:rsid w:val="00A621EE"/>
    <w:rsid w:val="00A65689"/>
    <w:rsid w:val="00A7137E"/>
    <w:rsid w:val="00A7605C"/>
    <w:rsid w:val="00A807E1"/>
    <w:rsid w:val="00A92543"/>
    <w:rsid w:val="00A930EE"/>
    <w:rsid w:val="00AB0B1A"/>
    <w:rsid w:val="00AC1885"/>
    <w:rsid w:val="00AC7423"/>
    <w:rsid w:val="00AD1C6E"/>
    <w:rsid w:val="00AD2725"/>
    <w:rsid w:val="00AD392D"/>
    <w:rsid w:val="00AD6A08"/>
    <w:rsid w:val="00AE2181"/>
    <w:rsid w:val="00AE37FA"/>
    <w:rsid w:val="00AF07F9"/>
    <w:rsid w:val="00AF17E9"/>
    <w:rsid w:val="00AF469E"/>
    <w:rsid w:val="00AF7881"/>
    <w:rsid w:val="00B02EBA"/>
    <w:rsid w:val="00B04EE5"/>
    <w:rsid w:val="00B0536F"/>
    <w:rsid w:val="00B16EAE"/>
    <w:rsid w:val="00B2184D"/>
    <w:rsid w:val="00B258B4"/>
    <w:rsid w:val="00B26F0F"/>
    <w:rsid w:val="00B307AB"/>
    <w:rsid w:val="00B31909"/>
    <w:rsid w:val="00B34E92"/>
    <w:rsid w:val="00B50743"/>
    <w:rsid w:val="00B52115"/>
    <w:rsid w:val="00B52300"/>
    <w:rsid w:val="00B5243A"/>
    <w:rsid w:val="00B544B6"/>
    <w:rsid w:val="00B607C1"/>
    <w:rsid w:val="00B60A28"/>
    <w:rsid w:val="00B61292"/>
    <w:rsid w:val="00B625BB"/>
    <w:rsid w:val="00B62752"/>
    <w:rsid w:val="00B70509"/>
    <w:rsid w:val="00B71F36"/>
    <w:rsid w:val="00B7324F"/>
    <w:rsid w:val="00B736FD"/>
    <w:rsid w:val="00B76D58"/>
    <w:rsid w:val="00B77433"/>
    <w:rsid w:val="00B8299E"/>
    <w:rsid w:val="00B86B32"/>
    <w:rsid w:val="00B903CA"/>
    <w:rsid w:val="00B90811"/>
    <w:rsid w:val="00B91640"/>
    <w:rsid w:val="00B94022"/>
    <w:rsid w:val="00B9574E"/>
    <w:rsid w:val="00BB01B4"/>
    <w:rsid w:val="00BB1DA5"/>
    <w:rsid w:val="00BB2BEA"/>
    <w:rsid w:val="00BB666D"/>
    <w:rsid w:val="00BC12D3"/>
    <w:rsid w:val="00BC403E"/>
    <w:rsid w:val="00BC4647"/>
    <w:rsid w:val="00BD119D"/>
    <w:rsid w:val="00BD403C"/>
    <w:rsid w:val="00BE75CA"/>
    <w:rsid w:val="00BF16C0"/>
    <w:rsid w:val="00BF45A6"/>
    <w:rsid w:val="00C10D1D"/>
    <w:rsid w:val="00C1264A"/>
    <w:rsid w:val="00C2017E"/>
    <w:rsid w:val="00C23334"/>
    <w:rsid w:val="00C23BEA"/>
    <w:rsid w:val="00C3020A"/>
    <w:rsid w:val="00C30948"/>
    <w:rsid w:val="00C33B5B"/>
    <w:rsid w:val="00C36055"/>
    <w:rsid w:val="00C36240"/>
    <w:rsid w:val="00C42C2A"/>
    <w:rsid w:val="00C449E5"/>
    <w:rsid w:val="00C50BBD"/>
    <w:rsid w:val="00C606CC"/>
    <w:rsid w:val="00C665CD"/>
    <w:rsid w:val="00C70912"/>
    <w:rsid w:val="00C80E22"/>
    <w:rsid w:val="00C80F75"/>
    <w:rsid w:val="00C816CD"/>
    <w:rsid w:val="00C90E29"/>
    <w:rsid w:val="00C90E85"/>
    <w:rsid w:val="00C97A35"/>
    <w:rsid w:val="00CA3D1D"/>
    <w:rsid w:val="00CA4D5A"/>
    <w:rsid w:val="00CA5959"/>
    <w:rsid w:val="00CA7B2C"/>
    <w:rsid w:val="00CB0878"/>
    <w:rsid w:val="00CB14B2"/>
    <w:rsid w:val="00CB2123"/>
    <w:rsid w:val="00CC0A1E"/>
    <w:rsid w:val="00CC5C8B"/>
    <w:rsid w:val="00CE3BA2"/>
    <w:rsid w:val="00CE7456"/>
    <w:rsid w:val="00CF5C2F"/>
    <w:rsid w:val="00CF5E5F"/>
    <w:rsid w:val="00CF6D1E"/>
    <w:rsid w:val="00D0166D"/>
    <w:rsid w:val="00D0330F"/>
    <w:rsid w:val="00D07894"/>
    <w:rsid w:val="00D179A4"/>
    <w:rsid w:val="00D22D0C"/>
    <w:rsid w:val="00D36301"/>
    <w:rsid w:val="00D50C7E"/>
    <w:rsid w:val="00D526F9"/>
    <w:rsid w:val="00D54591"/>
    <w:rsid w:val="00D55455"/>
    <w:rsid w:val="00D55F17"/>
    <w:rsid w:val="00D56213"/>
    <w:rsid w:val="00D656FE"/>
    <w:rsid w:val="00D67513"/>
    <w:rsid w:val="00D67F61"/>
    <w:rsid w:val="00D71CC9"/>
    <w:rsid w:val="00D720E2"/>
    <w:rsid w:val="00D7787B"/>
    <w:rsid w:val="00D80DB3"/>
    <w:rsid w:val="00D81D3C"/>
    <w:rsid w:val="00D872E8"/>
    <w:rsid w:val="00D909AE"/>
    <w:rsid w:val="00D91E75"/>
    <w:rsid w:val="00DA05EC"/>
    <w:rsid w:val="00DB45E5"/>
    <w:rsid w:val="00DC0E68"/>
    <w:rsid w:val="00DC18C9"/>
    <w:rsid w:val="00DC683A"/>
    <w:rsid w:val="00DD1E37"/>
    <w:rsid w:val="00DD4139"/>
    <w:rsid w:val="00DD44BD"/>
    <w:rsid w:val="00DD50B1"/>
    <w:rsid w:val="00DD6628"/>
    <w:rsid w:val="00DD759B"/>
    <w:rsid w:val="00DE49F1"/>
    <w:rsid w:val="00DE5CC1"/>
    <w:rsid w:val="00DE77E2"/>
    <w:rsid w:val="00DF15AE"/>
    <w:rsid w:val="00DF3943"/>
    <w:rsid w:val="00E156BB"/>
    <w:rsid w:val="00E156C1"/>
    <w:rsid w:val="00E232D8"/>
    <w:rsid w:val="00E2520E"/>
    <w:rsid w:val="00E2711C"/>
    <w:rsid w:val="00E303C2"/>
    <w:rsid w:val="00E3542E"/>
    <w:rsid w:val="00E40290"/>
    <w:rsid w:val="00E4365D"/>
    <w:rsid w:val="00E47022"/>
    <w:rsid w:val="00E55405"/>
    <w:rsid w:val="00E5703A"/>
    <w:rsid w:val="00E7032D"/>
    <w:rsid w:val="00E70DC8"/>
    <w:rsid w:val="00E76855"/>
    <w:rsid w:val="00E92D34"/>
    <w:rsid w:val="00EA130E"/>
    <w:rsid w:val="00EA31E1"/>
    <w:rsid w:val="00EA40EB"/>
    <w:rsid w:val="00EA712C"/>
    <w:rsid w:val="00EB2808"/>
    <w:rsid w:val="00EB2829"/>
    <w:rsid w:val="00EB489F"/>
    <w:rsid w:val="00EB6413"/>
    <w:rsid w:val="00EC7058"/>
    <w:rsid w:val="00ED6086"/>
    <w:rsid w:val="00ED63C4"/>
    <w:rsid w:val="00ED7A69"/>
    <w:rsid w:val="00EE05CC"/>
    <w:rsid w:val="00EF0A27"/>
    <w:rsid w:val="00EF3294"/>
    <w:rsid w:val="00EF5659"/>
    <w:rsid w:val="00F004B9"/>
    <w:rsid w:val="00F06C42"/>
    <w:rsid w:val="00F1177E"/>
    <w:rsid w:val="00F13A32"/>
    <w:rsid w:val="00F1546B"/>
    <w:rsid w:val="00F2195C"/>
    <w:rsid w:val="00F30701"/>
    <w:rsid w:val="00F30CB8"/>
    <w:rsid w:val="00F315D4"/>
    <w:rsid w:val="00F36BDB"/>
    <w:rsid w:val="00F3786E"/>
    <w:rsid w:val="00F40936"/>
    <w:rsid w:val="00F447DE"/>
    <w:rsid w:val="00F4615A"/>
    <w:rsid w:val="00F4717F"/>
    <w:rsid w:val="00F47A48"/>
    <w:rsid w:val="00F52091"/>
    <w:rsid w:val="00F57E41"/>
    <w:rsid w:val="00F6193E"/>
    <w:rsid w:val="00F62F97"/>
    <w:rsid w:val="00F70789"/>
    <w:rsid w:val="00F754E1"/>
    <w:rsid w:val="00F815BD"/>
    <w:rsid w:val="00F851A2"/>
    <w:rsid w:val="00F862D6"/>
    <w:rsid w:val="00F94BA8"/>
    <w:rsid w:val="00FB4EEC"/>
    <w:rsid w:val="00FD373D"/>
    <w:rsid w:val="00FD7A5C"/>
    <w:rsid w:val="00FE1781"/>
    <w:rsid w:val="00FE53B2"/>
    <w:rsid w:val="00FE54DF"/>
    <w:rsid w:val="00FF031A"/>
    <w:rsid w:val="00FF3BCB"/>
    <w:rsid w:val="00FF68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89"/>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4647"/>
    <w:pPr>
      <w:spacing w:after="200" w:line="276" w:lineRule="auto"/>
      <w:ind w:left="720"/>
      <w:contextualSpacing/>
    </w:pPr>
    <w:rPr>
      <w:rFonts w:asciiTheme="minorHAnsi" w:eastAsiaTheme="minorEastAsia" w:hAnsiTheme="minorHAnsi" w:cstheme="minorBidi"/>
      <w:sz w:val="22"/>
      <w:szCs w:val="22"/>
    </w:rPr>
  </w:style>
  <w:style w:type="paragraph" w:styleId="DipnotMetni">
    <w:name w:val="footnote text"/>
    <w:basedOn w:val="Normal"/>
    <w:link w:val="DipnotMetniChar"/>
    <w:uiPriority w:val="99"/>
    <w:semiHidden/>
    <w:unhideWhenUsed/>
    <w:rsid w:val="002A1C39"/>
    <w:rPr>
      <w:sz w:val="20"/>
      <w:szCs w:val="20"/>
    </w:rPr>
  </w:style>
  <w:style w:type="character" w:customStyle="1" w:styleId="DipnotMetniChar">
    <w:name w:val="Dipnot Metni Char"/>
    <w:basedOn w:val="VarsaylanParagrafYazTipi"/>
    <w:link w:val="DipnotMetni"/>
    <w:uiPriority w:val="99"/>
    <w:semiHidden/>
    <w:rsid w:val="002A1C39"/>
    <w:rPr>
      <w:rFonts w:ascii="Times New Roman" w:eastAsia="Times New Roman" w:hAnsi="Times New Roman" w:cs="Times New Roman"/>
      <w:sz w:val="20"/>
      <w:szCs w:val="20"/>
      <w:lang w:val="en-US" w:eastAsia="en-US"/>
    </w:rPr>
  </w:style>
  <w:style w:type="character" w:styleId="DipnotBavurusu">
    <w:name w:val="footnote reference"/>
    <w:basedOn w:val="VarsaylanParagrafYazTipi"/>
    <w:uiPriority w:val="99"/>
    <w:semiHidden/>
    <w:unhideWhenUsed/>
    <w:rsid w:val="002A1C39"/>
    <w:rPr>
      <w:vertAlign w:val="superscript"/>
    </w:rPr>
  </w:style>
  <w:style w:type="paragraph" w:customStyle="1" w:styleId="NormalWeb8">
    <w:name w:val="Normal (Web)8"/>
    <w:basedOn w:val="Normal"/>
    <w:rsid w:val="000E0F40"/>
    <w:pPr>
      <w:spacing w:before="75" w:after="75"/>
      <w:ind w:left="225" w:right="225"/>
    </w:pPr>
    <w:rPr>
      <w:sz w:val="22"/>
      <w:szCs w:val="22"/>
    </w:rPr>
  </w:style>
  <w:style w:type="paragraph" w:styleId="BalonMetni">
    <w:name w:val="Balloon Text"/>
    <w:basedOn w:val="Normal"/>
    <w:link w:val="BalonMetniChar"/>
    <w:uiPriority w:val="99"/>
    <w:semiHidden/>
    <w:unhideWhenUsed/>
    <w:rsid w:val="006A252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52A"/>
    <w:rPr>
      <w:rFonts w:ascii="Segoe UI" w:eastAsia="Times New Roman" w:hAnsi="Segoe UI" w:cs="Segoe UI"/>
      <w:sz w:val="18"/>
      <w:szCs w:val="18"/>
      <w:lang w:val="en-US" w:eastAsia="en-US"/>
    </w:rPr>
  </w:style>
  <w:style w:type="paragraph" w:styleId="NormalWeb">
    <w:name w:val="Normal (Web)"/>
    <w:basedOn w:val="Normal"/>
    <w:uiPriority w:val="99"/>
    <w:rsid w:val="00B544B6"/>
    <w:pPr>
      <w:suppressAutoHyphens/>
      <w:spacing w:before="280" w:after="280"/>
    </w:pPr>
  </w:style>
  <w:style w:type="paragraph" w:customStyle="1" w:styleId="Default">
    <w:name w:val="Default"/>
    <w:rsid w:val="00FD7A5C"/>
    <w:pPr>
      <w:autoSpaceDE w:val="0"/>
      <w:autoSpaceDN w:val="0"/>
      <w:adjustRightInd w:val="0"/>
      <w:spacing w:after="0" w:line="240" w:lineRule="auto"/>
    </w:pPr>
    <w:rPr>
      <w:rFonts w:ascii="Times New Roman" w:eastAsia="MS Mincho" w:hAnsi="Times New Roman" w:cs="Times New Roman"/>
      <w:color w:val="000000"/>
      <w:sz w:val="24"/>
      <w:szCs w:val="24"/>
    </w:rPr>
  </w:style>
  <w:style w:type="numbering" w:customStyle="1" w:styleId="ListeYok1">
    <w:name w:val="Liste Yok1"/>
    <w:next w:val="ListeYok"/>
    <w:uiPriority w:val="99"/>
    <w:semiHidden/>
    <w:unhideWhenUsed/>
    <w:rsid w:val="00CA3D1D"/>
  </w:style>
  <w:style w:type="paragraph" w:styleId="GvdeMetni">
    <w:name w:val="Body Text"/>
    <w:basedOn w:val="Normal"/>
    <w:link w:val="GvdeMetniChar"/>
    <w:uiPriority w:val="99"/>
    <w:unhideWhenUsed/>
    <w:rsid w:val="00CA3D1D"/>
    <w:pPr>
      <w:jc w:val="both"/>
    </w:pPr>
    <w:rPr>
      <w:rFonts w:asciiTheme="minorHAnsi" w:eastAsiaTheme="minorHAnsi" w:hAnsiTheme="minorHAnsi" w:cstheme="minorBidi"/>
      <w:sz w:val="22"/>
      <w:szCs w:val="22"/>
    </w:rPr>
  </w:style>
  <w:style w:type="character" w:customStyle="1" w:styleId="GvdeMetniChar">
    <w:name w:val="Gövde Metni Char"/>
    <w:basedOn w:val="VarsaylanParagrafYazTipi"/>
    <w:link w:val="GvdeMetni"/>
    <w:uiPriority w:val="99"/>
    <w:rsid w:val="00CA3D1D"/>
  </w:style>
  <w:style w:type="paragraph" w:styleId="stbilgi">
    <w:name w:val="header"/>
    <w:basedOn w:val="Normal"/>
    <w:link w:val="stbilgiChar"/>
    <w:uiPriority w:val="99"/>
    <w:unhideWhenUsed/>
    <w:rsid w:val="0014473A"/>
    <w:pPr>
      <w:tabs>
        <w:tab w:val="center" w:pos="4536"/>
        <w:tab w:val="right" w:pos="9072"/>
      </w:tabs>
    </w:pPr>
  </w:style>
  <w:style w:type="character" w:customStyle="1" w:styleId="stbilgiChar">
    <w:name w:val="Üstbilgi Char"/>
    <w:basedOn w:val="VarsaylanParagrafYazTipi"/>
    <w:link w:val="stbilgi"/>
    <w:uiPriority w:val="99"/>
    <w:rsid w:val="0014473A"/>
    <w:rPr>
      <w:rFonts w:ascii="Times New Roman" w:eastAsia="Times New Roman" w:hAnsi="Times New Roman" w:cs="Times New Roman"/>
      <w:sz w:val="24"/>
      <w:szCs w:val="24"/>
      <w:lang w:val="en-US" w:eastAsia="en-US"/>
    </w:rPr>
  </w:style>
  <w:style w:type="paragraph" w:styleId="Altbilgi">
    <w:name w:val="footer"/>
    <w:basedOn w:val="Normal"/>
    <w:link w:val="AltbilgiChar"/>
    <w:uiPriority w:val="99"/>
    <w:unhideWhenUsed/>
    <w:rsid w:val="0014473A"/>
    <w:pPr>
      <w:tabs>
        <w:tab w:val="center" w:pos="4536"/>
        <w:tab w:val="right" w:pos="9072"/>
      </w:tabs>
    </w:pPr>
  </w:style>
  <w:style w:type="character" w:customStyle="1" w:styleId="AltbilgiChar">
    <w:name w:val="Altbilgi Char"/>
    <w:basedOn w:val="VarsaylanParagrafYazTipi"/>
    <w:link w:val="Altbilgi"/>
    <w:uiPriority w:val="99"/>
    <w:rsid w:val="0014473A"/>
    <w:rPr>
      <w:rFonts w:ascii="Times New Roman" w:eastAsia="Times New Roman" w:hAnsi="Times New Roman" w:cs="Times New Roman"/>
      <w:sz w:val="24"/>
      <w:szCs w:val="24"/>
      <w:lang w:val="en-US" w:eastAsia="en-US"/>
    </w:rPr>
  </w:style>
  <w:style w:type="character" w:styleId="Kpr">
    <w:name w:val="Hyperlink"/>
    <w:basedOn w:val="VarsaylanParagrafYazTipi"/>
    <w:uiPriority w:val="99"/>
    <w:semiHidden/>
    <w:unhideWhenUsed/>
    <w:rsid w:val="0014473A"/>
    <w:rPr>
      <w:color w:val="0000FF"/>
      <w:u w:val="single"/>
    </w:rPr>
  </w:style>
  <w:style w:type="character" w:styleId="zlenenKpr">
    <w:name w:val="FollowedHyperlink"/>
    <w:basedOn w:val="VarsaylanParagrafYazTipi"/>
    <w:uiPriority w:val="99"/>
    <w:semiHidden/>
    <w:unhideWhenUsed/>
    <w:rsid w:val="0014473A"/>
    <w:rPr>
      <w:color w:val="800080"/>
      <w:u w:val="single"/>
    </w:rPr>
  </w:style>
  <w:style w:type="paragraph" w:customStyle="1" w:styleId="xl64">
    <w:name w:val="xl64"/>
    <w:basedOn w:val="Normal"/>
    <w:rsid w:val="001447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65">
    <w:name w:val="xl65"/>
    <w:basedOn w:val="Normal"/>
    <w:rsid w:val="001447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66">
    <w:name w:val="xl66"/>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67">
    <w:name w:val="xl67"/>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68">
    <w:name w:val="xl68"/>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69">
    <w:name w:val="xl69"/>
    <w:basedOn w:val="Normal"/>
    <w:rsid w:val="0014473A"/>
    <w:pPr>
      <w:pBdr>
        <w:top w:val="single" w:sz="4" w:space="0" w:color="auto"/>
      </w:pBdr>
      <w:spacing w:before="100" w:beforeAutospacing="1" w:after="100" w:afterAutospacing="1"/>
    </w:pPr>
  </w:style>
  <w:style w:type="paragraph" w:customStyle="1" w:styleId="xl70">
    <w:name w:val="xl70"/>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Normal"/>
    <w:rsid w:val="001447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75">
    <w:name w:val="xl75"/>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6">
    <w:name w:val="xl76"/>
    <w:basedOn w:val="Normal"/>
    <w:rsid w:val="001447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77">
    <w:name w:val="xl77"/>
    <w:basedOn w:val="Normal"/>
    <w:rsid w:val="001447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rPr>
  </w:style>
  <w:style w:type="paragraph" w:customStyle="1" w:styleId="xl78">
    <w:name w:val="xl78"/>
    <w:basedOn w:val="Normal"/>
    <w:rsid w:val="001447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b/>
      <w:bCs/>
      <w:sz w:val="22"/>
      <w:szCs w:val="22"/>
    </w:rPr>
  </w:style>
  <w:style w:type="paragraph" w:customStyle="1" w:styleId="xl79">
    <w:name w:val="xl79"/>
    <w:basedOn w:val="Normal"/>
    <w:rsid w:val="001447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rPr>
  </w:style>
  <w:style w:type="paragraph" w:customStyle="1" w:styleId="xl80">
    <w:name w:val="xl80"/>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18"/>
      <w:szCs w:val="18"/>
    </w:rPr>
  </w:style>
  <w:style w:type="paragraph" w:customStyle="1" w:styleId="xl81">
    <w:name w:val="xl81"/>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18"/>
      <w:szCs w:val="18"/>
    </w:rPr>
  </w:style>
  <w:style w:type="paragraph" w:customStyle="1" w:styleId="xl82">
    <w:name w:val="xl82"/>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18"/>
      <w:szCs w:val="18"/>
    </w:rPr>
  </w:style>
  <w:style w:type="paragraph" w:customStyle="1" w:styleId="xl63">
    <w:name w:val="xl63"/>
    <w:basedOn w:val="Normal"/>
    <w:rsid w:val="001447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pPr>
    <w:rPr>
      <w:rFonts w:ascii="Calibri" w:hAnsi="Calibri"/>
      <w:b/>
      <w:bCs/>
      <w:sz w:val="18"/>
      <w:szCs w:val="18"/>
    </w:rPr>
  </w:style>
  <w:style w:type="numbering" w:customStyle="1" w:styleId="ListeYok2">
    <w:name w:val="Liste Yok2"/>
    <w:next w:val="ListeYok"/>
    <w:uiPriority w:val="99"/>
    <w:semiHidden/>
    <w:unhideWhenUsed/>
    <w:rsid w:val="00C80E22"/>
  </w:style>
  <w:style w:type="numbering" w:customStyle="1" w:styleId="ListeYok11">
    <w:name w:val="Liste Yok11"/>
    <w:next w:val="ListeYok"/>
    <w:uiPriority w:val="99"/>
    <w:semiHidden/>
    <w:unhideWhenUsed/>
    <w:rsid w:val="00C80E22"/>
  </w:style>
  <w:style w:type="numbering" w:customStyle="1" w:styleId="ListeYok111">
    <w:name w:val="Liste Yok111"/>
    <w:next w:val="ListeYok"/>
    <w:uiPriority w:val="99"/>
    <w:semiHidden/>
    <w:unhideWhenUsed/>
    <w:rsid w:val="00C80E22"/>
  </w:style>
  <w:style w:type="character" w:styleId="AklamaBavurusu">
    <w:name w:val="annotation reference"/>
    <w:uiPriority w:val="99"/>
    <w:semiHidden/>
    <w:unhideWhenUsed/>
    <w:rsid w:val="00C80E22"/>
    <w:rPr>
      <w:sz w:val="16"/>
      <w:szCs w:val="16"/>
    </w:rPr>
  </w:style>
  <w:style w:type="paragraph" w:styleId="AklamaMetni">
    <w:name w:val="annotation text"/>
    <w:basedOn w:val="Normal"/>
    <w:link w:val="AklamaMetniChar"/>
    <w:uiPriority w:val="99"/>
    <w:semiHidden/>
    <w:unhideWhenUsed/>
    <w:rsid w:val="00C80E22"/>
    <w:rPr>
      <w:sz w:val="20"/>
      <w:szCs w:val="20"/>
    </w:rPr>
  </w:style>
  <w:style w:type="character" w:customStyle="1" w:styleId="AklamaMetniChar">
    <w:name w:val="Açıklama Metni Char"/>
    <w:basedOn w:val="VarsaylanParagrafYazTipi"/>
    <w:link w:val="AklamaMetni"/>
    <w:uiPriority w:val="99"/>
    <w:semiHidden/>
    <w:rsid w:val="00C80E22"/>
    <w:rPr>
      <w:rFonts w:ascii="Times New Roman" w:eastAsia="Times New Roman" w:hAnsi="Times New Roman" w:cs="Times New Roman"/>
      <w:sz w:val="20"/>
      <w:szCs w:val="20"/>
      <w:lang w:val="en-US" w:eastAsia="en-US"/>
    </w:rPr>
  </w:style>
  <w:style w:type="paragraph" w:styleId="AklamaKonusu">
    <w:name w:val="annotation subject"/>
    <w:basedOn w:val="AklamaMetni"/>
    <w:next w:val="AklamaMetni"/>
    <w:link w:val="AklamaKonusuChar"/>
    <w:uiPriority w:val="99"/>
    <w:semiHidden/>
    <w:unhideWhenUsed/>
    <w:rsid w:val="00C80E22"/>
    <w:rPr>
      <w:b/>
      <w:bCs/>
    </w:rPr>
  </w:style>
  <w:style w:type="character" w:customStyle="1" w:styleId="AklamaKonusuChar">
    <w:name w:val="Açıklama Konusu Char"/>
    <w:basedOn w:val="AklamaMetniChar"/>
    <w:link w:val="AklamaKonusu"/>
    <w:uiPriority w:val="99"/>
    <w:semiHidden/>
    <w:rsid w:val="00C80E22"/>
    <w:rPr>
      <w:rFonts w:ascii="Times New Roman" w:eastAsia="Times New Roman" w:hAnsi="Times New Roman" w:cs="Times New Roman"/>
      <w:b/>
      <w:bCs/>
      <w:sz w:val="20"/>
      <w:szCs w:val="20"/>
      <w:lang w:val="en-US" w:eastAsia="en-US"/>
    </w:rPr>
  </w:style>
  <w:style w:type="paragraph" w:styleId="Dzeltme">
    <w:name w:val="Revision"/>
    <w:hidden/>
    <w:uiPriority w:val="99"/>
    <w:semiHidden/>
    <w:rsid w:val="00C80E22"/>
    <w:pPr>
      <w:spacing w:after="0" w:line="240" w:lineRule="auto"/>
    </w:pPr>
    <w:rPr>
      <w:rFonts w:ascii="Times New Roman" w:eastAsia="Times New Roman" w:hAnsi="Times New Roman" w:cs="Times New Roman"/>
      <w:sz w:val="24"/>
      <w:szCs w:val="24"/>
    </w:rPr>
  </w:style>
  <w:style w:type="paragraph" w:customStyle="1" w:styleId="OrtaBalkBold">
    <w:name w:val="Orta Başlık Bold"/>
    <w:rsid w:val="00C1264A"/>
    <w:pPr>
      <w:tabs>
        <w:tab w:val="left" w:pos="566"/>
      </w:tabs>
      <w:spacing w:after="0" w:line="240" w:lineRule="auto"/>
      <w:jc w:val="center"/>
    </w:pPr>
    <w:rPr>
      <w:rFonts w:ascii="Times New Roman" w:eastAsia="Times New Roman" w:hAnsi="Times New Roman" w:cs="Times New Roman"/>
      <w:b/>
      <w:sz w:val="19"/>
      <w:szCs w:val="20"/>
    </w:rPr>
  </w:style>
  <w:style w:type="paragraph" w:customStyle="1" w:styleId="Metin">
    <w:name w:val="Metin"/>
    <w:rsid w:val="00C1264A"/>
    <w:pPr>
      <w:tabs>
        <w:tab w:val="left" w:pos="566"/>
      </w:tabs>
      <w:spacing w:after="0" w:line="240" w:lineRule="auto"/>
      <w:ind w:firstLine="566"/>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47"/>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2A1C39"/>
    <w:rPr>
      <w:sz w:val="20"/>
      <w:szCs w:val="20"/>
    </w:rPr>
  </w:style>
  <w:style w:type="character" w:customStyle="1" w:styleId="FootnoteTextChar">
    <w:name w:val="Footnote Text Char"/>
    <w:basedOn w:val="DefaultParagraphFont"/>
    <w:link w:val="FootnoteText"/>
    <w:uiPriority w:val="99"/>
    <w:semiHidden/>
    <w:rsid w:val="002A1C39"/>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2A1C39"/>
    <w:rPr>
      <w:vertAlign w:val="superscript"/>
    </w:rPr>
  </w:style>
  <w:style w:type="paragraph" w:customStyle="1" w:styleId="NormalWeb8">
    <w:name w:val="Normal (Web)8"/>
    <w:basedOn w:val="Normal"/>
    <w:rsid w:val="000E0F40"/>
    <w:pPr>
      <w:spacing w:before="75" w:after="75"/>
      <w:ind w:left="225" w:right="225"/>
    </w:pPr>
    <w:rPr>
      <w:sz w:val="22"/>
      <w:szCs w:val="22"/>
    </w:rPr>
  </w:style>
  <w:style w:type="paragraph" w:styleId="BalloonText">
    <w:name w:val="Balloon Text"/>
    <w:basedOn w:val="Normal"/>
    <w:link w:val="BalloonTextChar"/>
    <w:uiPriority w:val="99"/>
    <w:semiHidden/>
    <w:unhideWhenUsed/>
    <w:rsid w:val="006A2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52A"/>
    <w:rPr>
      <w:rFonts w:ascii="Segoe UI" w:eastAsia="Times New Roman" w:hAnsi="Segoe UI" w:cs="Segoe UI"/>
      <w:sz w:val="18"/>
      <w:szCs w:val="18"/>
      <w:lang w:val="en-US" w:eastAsia="en-US"/>
    </w:rPr>
  </w:style>
  <w:style w:type="paragraph" w:styleId="NormalWeb">
    <w:name w:val="Normal (Web)"/>
    <w:basedOn w:val="Normal"/>
    <w:uiPriority w:val="99"/>
    <w:rsid w:val="00B544B6"/>
    <w:pPr>
      <w:suppressAutoHyphens/>
      <w:spacing w:before="280" w:after="280"/>
    </w:pPr>
  </w:style>
  <w:style w:type="paragraph" w:customStyle="1" w:styleId="Default">
    <w:name w:val="Default"/>
    <w:rsid w:val="00FD7A5C"/>
    <w:pPr>
      <w:autoSpaceDE w:val="0"/>
      <w:autoSpaceDN w:val="0"/>
      <w:adjustRightInd w:val="0"/>
      <w:spacing w:after="0" w:line="240" w:lineRule="auto"/>
    </w:pPr>
    <w:rPr>
      <w:rFonts w:ascii="Times New Roman" w:eastAsia="MS Mincho" w:hAnsi="Times New Roman" w:cs="Times New Roman"/>
      <w:color w:val="000000"/>
      <w:sz w:val="24"/>
      <w:szCs w:val="24"/>
    </w:rPr>
  </w:style>
  <w:style w:type="numbering" w:customStyle="1" w:styleId="ListeYok1">
    <w:name w:val="Liste Yok1"/>
    <w:next w:val="NoList"/>
    <w:uiPriority w:val="99"/>
    <w:semiHidden/>
    <w:unhideWhenUsed/>
    <w:rsid w:val="00CA3D1D"/>
  </w:style>
  <w:style w:type="paragraph" w:styleId="BodyText">
    <w:name w:val="Body Text"/>
    <w:basedOn w:val="Normal"/>
    <w:link w:val="BodyTextChar"/>
    <w:uiPriority w:val="99"/>
    <w:unhideWhenUsed/>
    <w:rsid w:val="00CA3D1D"/>
    <w:pPr>
      <w:jc w:val="both"/>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CA3D1D"/>
  </w:style>
  <w:style w:type="paragraph" w:styleId="Header">
    <w:name w:val="header"/>
    <w:basedOn w:val="Normal"/>
    <w:link w:val="HeaderChar"/>
    <w:uiPriority w:val="99"/>
    <w:unhideWhenUsed/>
    <w:rsid w:val="0014473A"/>
    <w:pPr>
      <w:tabs>
        <w:tab w:val="center" w:pos="4536"/>
        <w:tab w:val="right" w:pos="9072"/>
      </w:tabs>
    </w:pPr>
  </w:style>
  <w:style w:type="character" w:customStyle="1" w:styleId="HeaderChar">
    <w:name w:val="Header Char"/>
    <w:basedOn w:val="DefaultParagraphFont"/>
    <w:link w:val="Header"/>
    <w:uiPriority w:val="99"/>
    <w:rsid w:val="0014473A"/>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14473A"/>
    <w:pPr>
      <w:tabs>
        <w:tab w:val="center" w:pos="4536"/>
        <w:tab w:val="right" w:pos="9072"/>
      </w:tabs>
    </w:pPr>
  </w:style>
  <w:style w:type="character" w:customStyle="1" w:styleId="FooterChar">
    <w:name w:val="Footer Char"/>
    <w:basedOn w:val="DefaultParagraphFont"/>
    <w:link w:val="Footer"/>
    <w:uiPriority w:val="99"/>
    <w:rsid w:val="0014473A"/>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14473A"/>
    <w:rPr>
      <w:color w:val="0000FF"/>
      <w:u w:val="single"/>
    </w:rPr>
  </w:style>
  <w:style w:type="character" w:styleId="FollowedHyperlink">
    <w:name w:val="FollowedHyperlink"/>
    <w:basedOn w:val="DefaultParagraphFont"/>
    <w:uiPriority w:val="99"/>
    <w:semiHidden/>
    <w:unhideWhenUsed/>
    <w:rsid w:val="0014473A"/>
    <w:rPr>
      <w:color w:val="800080"/>
      <w:u w:val="single"/>
    </w:rPr>
  </w:style>
  <w:style w:type="paragraph" w:customStyle="1" w:styleId="xl64">
    <w:name w:val="xl64"/>
    <w:basedOn w:val="Normal"/>
    <w:rsid w:val="001447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65">
    <w:name w:val="xl65"/>
    <w:basedOn w:val="Normal"/>
    <w:rsid w:val="001447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66">
    <w:name w:val="xl66"/>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67">
    <w:name w:val="xl67"/>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68">
    <w:name w:val="xl68"/>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69">
    <w:name w:val="xl69"/>
    <w:basedOn w:val="Normal"/>
    <w:rsid w:val="0014473A"/>
    <w:pPr>
      <w:pBdr>
        <w:top w:val="single" w:sz="4" w:space="0" w:color="auto"/>
      </w:pBdr>
      <w:spacing w:before="100" w:beforeAutospacing="1" w:after="100" w:afterAutospacing="1"/>
    </w:pPr>
  </w:style>
  <w:style w:type="paragraph" w:customStyle="1" w:styleId="xl70">
    <w:name w:val="xl70"/>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Normal"/>
    <w:rsid w:val="001447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75">
    <w:name w:val="xl75"/>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6">
    <w:name w:val="xl76"/>
    <w:basedOn w:val="Normal"/>
    <w:rsid w:val="001447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77">
    <w:name w:val="xl77"/>
    <w:basedOn w:val="Normal"/>
    <w:rsid w:val="001447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rPr>
  </w:style>
  <w:style w:type="paragraph" w:customStyle="1" w:styleId="xl78">
    <w:name w:val="xl78"/>
    <w:basedOn w:val="Normal"/>
    <w:rsid w:val="001447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b/>
      <w:bCs/>
      <w:sz w:val="22"/>
      <w:szCs w:val="22"/>
    </w:rPr>
  </w:style>
  <w:style w:type="paragraph" w:customStyle="1" w:styleId="xl79">
    <w:name w:val="xl79"/>
    <w:basedOn w:val="Normal"/>
    <w:rsid w:val="001447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rPr>
  </w:style>
  <w:style w:type="paragraph" w:customStyle="1" w:styleId="xl80">
    <w:name w:val="xl80"/>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18"/>
      <w:szCs w:val="18"/>
    </w:rPr>
  </w:style>
  <w:style w:type="paragraph" w:customStyle="1" w:styleId="xl81">
    <w:name w:val="xl81"/>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18"/>
      <w:szCs w:val="18"/>
    </w:rPr>
  </w:style>
  <w:style w:type="paragraph" w:customStyle="1" w:styleId="xl82">
    <w:name w:val="xl82"/>
    <w:basedOn w:val="Normal"/>
    <w:rsid w:val="00144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18"/>
      <w:szCs w:val="18"/>
    </w:rPr>
  </w:style>
  <w:style w:type="paragraph" w:customStyle="1" w:styleId="xl63">
    <w:name w:val="xl63"/>
    <w:basedOn w:val="Normal"/>
    <w:rsid w:val="001447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pPr>
    <w:rPr>
      <w:rFonts w:ascii="Calibri" w:hAnsi="Calibri"/>
      <w:b/>
      <w:bCs/>
      <w:sz w:val="18"/>
      <w:szCs w:val="18"/>
    </w:rPr>
  </w:style>
  <w:style w:type="numbering" w:customStyle="1" w:styleId="ListeYok2">
    <w:name w:val="Liste Yok2"/>
    <w:next w:val="NoList"/>
    <w:uiPriority w:val="99"/>
    <w:semiHidden/>
    <w:unhideWhenUsed/>
    <w:rsid w:val="00C80E22"/>
  </w:style>
  <w:style w:type="numbering" w:customStyle="1" w:styleId="ListeYok11">
    <w:name w:val="Liste Yok11"/>
    <w:next w:val="NoList"/>
    <w:uiPriority w:val="99"/>
    <w:semiHidden/>
    <w:unhideWhenUsed/>
    <w:rsid w:val="00C80E22"/>
  </w:style>
  <w:style w:type="numbering" w:customStyle="1" w:styleId="ListeYok111">
    <w:name w:val="Liste Yok111"/>
    <w:next w:val="NoList"/>
    <w:uiPriority w:val="99"/>
    <w:semiHidden/>
    <w:unhideWhenUsed/>
    <w:rsid w:val="00C80E22"/>
  </w:style>
  <w:style w:type="character" w:styleId="CommentReference">
    <w:name w:val="annotation reference"/>
    <w:uiPriority w:val="99"/>
    <w:semiHidden/>
    <w:unhideWhenUsed/>
    <w:rsid w:val="00C80E22"/>
    <w:rPr>
      <w:sz w:val="16"/>
      <w:szCs w:val="16"/>
    </w:rPr>
  </w:style>
  <w:style w:type="paragraph" w:styleId="CommentText">
    <w:name w:val="annotation text"/>
    <w:basedOn w:val="Normal"/>
    <w:link w:val="CommentTextChar"/>
    <w:uiPriority w:val="99"/>
    <w:semiHidden/>
    <w:unhideWhenUsed/>
    <w:rsid w:val="00C80E22"/>
    <w:rPr>
      <w:sz w:val="20"/>
      <w:szCs w:val="20"/>
    </w:rPr>
  </w:style>
  <w:style w:type="character" w:customStyle="1" w:styleId="CommentTextChar">
    <w:name w:val="Comment Text Char"/>
    <w:basedOn w:val="DefaultParagraphFont"/>
    <w:link w:val="CommentText"/>
    <w:uiPriority w:val="99"/>
    <w:semiHidden/>
    <w:rsid w:val="00C80E22"/>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C80E22"/>
    <w:rPr>
      <w:b/>
      <w:bCs/>
    </w:rPr>
  </w:style>
  <w:style w:type="character" w:customStyle="1" w:styleId="CommentSubjectChar">
    <w:name w:val="Comment Subject Char"/>
    <w:basedOn w:val="CommentTextChar"/>
    <w:link w:val="CommentSubject"/>
    <w:uiPriority w:val="99"/>
    <w:semiHidden/>
    <w:rsid w:val="00C80E22"/>
    <w:rPr>
      <w:rFonts w:ascii="Times New Roman" w:eastAsia="Times New Roman" w:hAnsi="Times New Roman" w:cs="Times New Roman"/>
      <w:b/>
      <w:bCs/>
      <w:sz w:val="20"/>
      <w:szCs w:val="20"/>
      <w:lang w:val="en-US" w:eastAsia="en-US"/>
    </w:rPr>
  </w:style>
  <w:style w:type="paragraph" w:styleId="Revision">
    <w:name w:val="Revision"/>
    <w:hidden/>
    <w:uiPriority w:val="99"/>
    <w:semiHidden/>
    <w:rsid w:val="00C80E22"/>
    <w:pPr>
      <w:spacing w:after="0" w:line="240" w:lineRule="auto"/>
    </w:pPr>
    <w:rPr>
      <w:rFonts w:ascii="Times New Roman" w:eastAsia="Times New Roman" w:hAnsi="Times New Roman" w:cs="Times New Roman"/>
      <w:sz w:val="24"/>
      <w:szCs w:val="24"/>
    </w:rPr>
  </w:style>
  <w:style w:type="paragraph" w:customStyle="1" w:styleId="OrtaBalkBold">
    <w:name w:val="Orta Başlık Bold"/>
    <w:rsid w:val="00C1264A"/>
    <w:pPr>
      <w:tabs>
        <w:tab w:val="left" w:pos="566"/>
      </w:tabs>
      <w:spacing w:after="0" w:line="240" w:lineRule="auto"/>
      <w:jc w:val="center"/>
    </w:pPr>
    <w:rPr>
      <w:rFonts w:ascii="Times New Roman" w:eastAsia="Times New Roman" w:hAnsi="Times New Roman" w:cs="Times New Roman"/>
      <w:b/>
      <w:sz w:val="19"/>
      <w:szCs w:val="20"/>
    </w:rPr>
  </w:style>
  <w:style w:type="paragraph" w:customStyle="1" w:styleId="Metin">
    <w:name w:val="Metin"/>
    <w:rsid w:val="00C1264A"/>
    <w:pPr>
      <w:tabs>
        <w:tab w:val="left" w:pos="566"/>
      </w:tabs>
      <w:spacing w:after="0" w:line="240" w:lineRule="auto"/>
      <w:ind w:firstLine="566"/>
      <w:jc w:val="both"/>
    </w:pPr>
    <w:rPr>
      <w:rFonts w:ascii="Times New Roman" w:eastAsia="Times New Roman" w:hAnsi="Times New Roman" w:cs="Times New Roman"/>
      <w:sz w:val="19"/>
      <w:szCs w:val="20"/>
    </w:rPr>
  </w:style>
</w:styles>
</file>

<file path=word/webSettings.xml><?xml version="1.0" encoding="utf-8"?>
<w:webSettings xmlns:r="http://schemas.openxmlformats.org/officeDocument/2006/relationships" xmlns:w="http://schemas.openxmlformats.org/wordprocessingml/2006/main">
  <w:divs>
    <w:div w:id="73940467">
      <w:bodyDiv w:val="1"/>
      <w:marLeft w:val="0"/>
      <w:marRight w:val="0"/>
      <w:marTop w:val="0"/>
      <w:marBottom w:val="0"/>
      <w:divBdr>
        <w:top w:val="none" w:sz="0" w:space="0" w:color="auto"/>
        <w:left w:val="none" w:sz="0" w:space="0" w:color="auto"/>
        <w:bottom w:val="none" w:sz="0" w:space="0" w:color="auto"/>
        <w:right w:val="none" w:sz="0" w:space="0" w:color="auto"/>
      </w:divBdr>
      <w:divsChild>
        <w:div w:id="56973505">
          <w:marLeft w:val="0"/>
          <w:marRight w:val="0"/>
          <w:marTop w:val="100"/>
          <w:marBottom w:val="100"/>
          <w:divBdr>
            <w:top w:val="none" w:sz="0" w:space="0" w:color="auto"/>
            <w:left w:val="none" w:sz="0" w:space="0" w:color="auto"/>
            <w:bottom w:val="none" w:sz="0" w:space="0" w:color="auto"/>
            <w:right w:val="none" w:sz="0" w:space="0" w:color="auto"/>
          </w:divBdr>
          <w:divsChild>
            <w:div w:id="1009210871">
              <w:marLeft w:val="0"/>
              <w:marRight w:val="0"/>
              <w:marTop w:val="0"/>
              <w:marBottom w:val="0"/>
              <w:divBdr>
                <w:top w:val="none" w:sz="0" w:space="0" w:color="auto"/>
                <w:left w:val="none" w:sz="0" w:space="0" w:color="auto"/>
                <w:bottom w:val="none" w:sz="0" w:space="0" w:color="auto"/>
                <w:right w:val="none" w:sz="0" w:space="0" w:color="auto"/>
              </w:divBdr>
              <w:divsChild>
                <w:div w:id="881018720">
                  <w:marLeft w:val="0"/>
                  <w:marRight w:val="0"/>
                  <w:marTop w:val="0"/>
                  <w:marBottom w:val="0"/>
                  <w:divBdr>
                    <w:top w:val="none" w:sz="0" w:space="0" w:color="auto"/>
                    <w:left w:val="none" w:sz="0" w:space="0" w:color="auto"/>
                    <w:bottom w:val="none" w:sz="0" w:space="0" w:color="auto"/>
                    <w:right w:val="none" w:sz="0" w:space="0" w:color="auto"/>
                  </w:divBdr>
                  <w:divsChild>
                    <w:div w:id="899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1130">
      <w:bodyDiv w:val="1"/>
      <w:marLeft w:val="0"/>
      <w:marRight w:val="0"/>
      <w:marTop w:val="0"/>
      <w:marBottom w:val="0"/>
      <w:divBdr>
        <w:top w:val="none" w:sz="0" w:space="0" w:color="auto"/>
        <w:left w:val="none" w:sz="0" w:space="0" w:color="auto"/>
        <w:bottom w:val="none" w:sz="0" w:space="0" w:color="auto"/>
        <w:right w:val="none" w:sz="0" w:space="0" w:color="auto"/>
      </w:divBdr>
    </w:div>
    <w:div w:id="766392958">
      <w:bodyDiv w:val="1"/>
      <w:marLeft w:val="0"/>
      <w:marRight w:val="0"/>
      <w:marTop w:val="0"/>
      <w:marBottom w:val="0"/>
      <w:divBdr>
        <w:top w:val="none" w:sz="0" w:space="0" w:color="auto"/>
        <w:left w:val="none" w:sz="0" w:space="0" w:color="auto"/>
        <w:bottom w:val="none" w:sz="0" w:space="0" w:color="auto"/>
        <w:right w:val="none" w:sz="0" w:space="0" w:color="auto"/>
      </w:divBdr>
    </w:div>
    <w:div w:id="813761401">
      <w:bodyDiv w:val="1"/>
      <w:marLeft w:val="0"/>
      <w:marRight w:val="0"/>
      <w:marTop w:val="0"/>
      <w:marBottom w:val="0"/>
      <w:divBdr>
        <w:top w:val="none" w:sz="0" w:space="0" w:color="auto"/>
        <w:left w:val="none" w:sz="0" w:space="0" w:color="auto"/>
        <w:bottom w:val="none" w:sz="0" w:space="0" w:color="auto"/>
        <w:right w:val="none" w:sz="0" w:space="0" w:color="auto"/>
      </w:divBdr>
    </w:div>
    <w:div w:id="1201356246">
      <w:bodyDiv w:val="1"/>
      <w:marLeft w:val="0"/>
      <w:marRight w:val="0"/>
      <w:marTop w:val="0"/>
      <w:marBottom w:val="0"/>
      <w:divBdr>
        <w:top w:val="none" w:sz="0" w:space="0" w:color="auto"/>
        <w:left w:val="none" w:sz="0" w:space="0" w:color="auto"/>
        <w:bottom w:val="none" w:sz="0" w:space="0" w:color="auto"/>
        <w:right w:val="none" w:sz="0" w:space="0" w:color="auto"/>
      </w:divBdr>
    </w:div>
    <w:div w:id="1686517897">
      <w:bodyDiv w:val="1"/>
      <w:marLeft w:val="0"/>
      <w:marRight w:val="0"/>
      <w:marTop w:val="0"/>
      <w:marBottom w:val="0"/>
      <w:divBdr>
        <w:top w:val="none" w:sz="0" w:space="0" w:color="auto"/>
        <w:left w:val="none" w:sz="0" w:space="0" w:color="auto"/>
        <w:bottom w:val="none" w:sz="0" w:space="0" w:color="auto"/>
        <w:right w:val="none" w:sz="0" w:space="0" w:color="auto"/>
      </w:divBdr>
    </w:div>
    <w:div w:id="18920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vzuatMetin/yonetmelik/7.5.20793-ek.doc"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3AB7-74A5-4D5C-9CBA-7E70622A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11880</Words>
  <Characters>67721</Characters>
  <Application>Microsoft Office Word</Application>
  <DocSecurity>0</DocSecurity>
  <Lines>564</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79443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Köse</dc:creator>
  <cp:lastModifiedBy>AYLINPC</cp:lastModifiedBy>
  <cp:revision>2</cp:revision>
  <cp:lastPrinted>2014-12-05T10:02:00Z</cp:lastPrinted>
  <dcterms:created xsi:type="dcterms:W3CDTF">2015-12-15T10:55:00Z</dcterms:created>
  <dcterms:modified xsi:type="dcterms:W3CDTF">2015-12-15T10:55:00Z</dcterms:modified>
</cp:coreProperties>
</file>